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F" w:rsidRDefault="001F76BA" w:rsidP="004F7186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4E2B4C">
        <w:t xml:space="preserve">ДОГОВОР </w:t>
      </w:r>
      <w:r w:rsidR="008B69D8" w:rsidRPr="004E2B4C">
        <w:t>ТЕПЛОСНАБЖЕНИЯ И ГОРЯЧЕГО ВОДОСНАБЖЕНИЯ (ГВС)</w:t>
      </w:r>
      <w:r w:rsidRPr="004E2B4C">
        <w:t xml:space="preserve"> </w:t>
      </w:r>
    </w:p>
    <w:p w:rsidR="00471E20" w:rsidRPr="00471E20" w:rsidRDefault="00A03ADC" w:rsidP="00471E2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4E2B4C">
        <w:t>№</w:t>
      </w:r>
      <w:r w:rsidR="00586DCE">
        <w:t xml:space="preserve"> </w:t>
      </w:r>
      <w:r w:rsidR="00471E20" w:rsidRPr="004E2B4C">
        <w:t>№</w:t>
      </w:r>
      <w:r w:rsidR="00471E20">
        <w:t xml:space="preserve"> </w:t>
      </w:r>
      <w:r w:rsidR="00471E20" w:rsidRPr="00471E20">
        <w:rPr>
          <w:color w:val="365F91" w:themeColor="accent1" w:themeShade="BF"/>
        </w:rPr>
        <w:t>_ _</w:t>
      </w:r>
      <w:proofErr w:type="gramStart"/>
      <w:r w:rsidR="00471E20">
        <w:t>Ж</w:t>
      </w:r>
      <w:proofErr w:type="gramEnd"/>
      <w:r w:rsidR="00471E20">
        <w:t>-</w:t>
      </w:r>
      <w:r w:rsidR="00471E20" w:rsidRPr="00471E20">
        <w:t>___</w:t>
      </w:r>
      <w:r w:rsidR="00471E20">
        <w:t>-</w:t>
      </w:r>
      <w:r w:rsidR="00471E20" w:rsidRPr="00471E20">
        <w:t>___</w:t>
      </w:r>
      <w:r w:rsidR="00471E20">
        <w:t>/</w:t>
      </w:r>
      <w:r w:rsidR="00471E20" w:rsidRPr="00471E20">
        <w:rPr>
          <w:color w:val="365F91" w:themeColor="accent1" w:themeShade="BF"/>
        </w:rPr>
        <w:t>_ _</w:t>
      </w:r>
      <w:r w:rsidR="00471E20">
        <w:t>-1</w:t>
      </w:r>
      <w:r w:rsidR="00471E20" w:rsidRPr="00471E20">
        <w:t>9</w:t>
      </w:r>
    </w:p>
    <w:p w:rsidR="000C4E12" w:rsidRDefault="000C4E12" w:rsidP="00471E2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75E48" w:rsidRPr="00A75E48" w:rsidRDefault="004E2B4C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>
        <w:rPr>
          <w:b w:val="0"/>
        </w:rPr>
        <w:t>г. Псков</w:t>
      </w:r>
      <w:r w:rsidR="00A75E48">
        <w:rPr>
          <w:b w:val="0"/>
        </w:rPr>
        <w:t xml:space="preserve">                                         </w:t>
      </w:r>
      <w:r w:rsidR="007C4133">
        <w:rPr>
          <w:b w:val="0"/>
        </w:rPr>
        <w:t xml:space="preserve">                            </w:t>
      </w:r>
      <w:r w:rsidR="00A75E48">
        <w:rPr>
          <w:b w:val="0"/>
        </w:rPr>
        <w:t xml:space="preserve">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717743" w:rsidRDefault="0071774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rStyle w:val="Bodytext2"/>
          <w:b/>
          <w:sz w:val="24"/>
          <w:szCs w:val="24"/>
        </w:rPr>
        <w:t>Частное лечебно-профилактическое учреждение «Санаторий «Череха»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="00751BA3"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4E2B4C">
        <w:rPr>
          <w:rStyle w:val="Bodytext2"/>
          <w:sz w:val="24"/>
          <w:szCs w:val="24"/>
        </w:rPr>
        <w:t>Энергоснабжающая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 w:rsidR="00751BA3">
        <w:rPr>
          <w:rStyle w:val="Bodytext2"/>
          <w:sz w:val="24"/>
          <w:szCs w:val="24"/>
        </w:rPr>
        <w:t xml:space="preserve"> </w:t>
      </w:r>
      <w:r>
        <w:rPr>
          <w:rStyle w:val="Bodytext2"/>
          <w:sz w:val="24"/>
          <w:szCs w:val="24"/>
        </w:rPr>
        <w:t>директора Бадаш Ольга Александровны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 xml:space="preserve">с одной стороны, </w:t>
      </w:r>
    </w:p>
    <w:p w:rsidR="00593E7C" w:rsidRPr="00751BA3" w:rsidRDefault="00A03ADC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>и</w:t>
      </w:r>
      <w:r w:rsidR="00A75E48" w:rsidRPr="0029243D">
        <w:rPr>
          <w:color w:val="auto"/>
          <w:sz w:val="24"/>
          <w:szCs w:val="24"/>
        </w:rPr>
        <w:t>_______________________________________________________________</w:t>
      </w:r>
      <w:r w:rsidR="0029243D" w:rsidRPr="0029243D">
        <w:rPr>
          <w:color w:val="auto"/>
          <w:sz w:val="24"/>
          <w:szCs w:val="24"/>
        </w:rPr>
        <w:t>__.__.____г.р. (документ) серия_____ №____________</w:t>
      </w:r>
      <w:r w:rsidRPr="0029243D">
        <w:rPr>
          <w:color w:val="auto"/>
          <w:sz w:val="24"/>
          <w:szCs w:val="24"/>
        </w:rPr>
        <w:t>,</w:t>
      </w:r>
      <w:r w:rsidR="00751BA3" w:rsidRPr="0029243D">
        <w:rPr>
          <w:color w:val="auto"/>
          <w:sz w:val="24"/>
          <w:szCs w:val="24"/>
        </w:rPr>
        <w:t xml:space="preserve"> </w:t>
      </w:r>
      <w:r w:rsidRPr="0029243D">
        <w:rPr>
          <w:color w:val="auto"/>
          <w:sz w:val="24"/>
          <w:szCs w:val="24"/>
        </w:rPr>
        <w:t xml:space="preserve">именуемое в </w:t>
      </w:r>
      <w:proofErr w:type="gramStart"/>
      <w:r w:rsidRPr="0029243D">
        <w:rPr>
          <w:color w:val="auto"/>
          <w:sz w:val="24"/>
          <w:szCs w:val="24"/>
        </w:rPr>
        <w:t>дальнейшем</w:t>
      </w:r>
      <w:proofErr w:type="gramEnd"/>
      <w:r w:rsidRPr="0029243D">
        <w:rPr>
          <w:color w:val="auto"/>
          <w:sz w:val="24"/>
          <w:szCs w:val="24"/>
        </w:rPr>
        <w:t xml:space="preserve"> «</w:t>
      </w:r>
      <w:r w:rsidR="0030413C" w:rsidRPr="0029243D">
        <w:rPr>
          <w:color w:val="auto"/>
          <w:sz w:val="24"/>
          <w:szCs w:val="24"/>
        </w:rPr>
        <w:t>Потребитель</w:t>
      </w:r>
      <w:r w:rsidRPr="0029243D">
        <w:rPr>
          <w:color w:val="auto"/>
          <w:sz w:val="24"/>
          <w:szCs w:val="24"/>
        </w:rPr>
        <w:t>», с другой стороны</w:t>
      </w:r>
      <w:r w:rsidRPr="00951B39">
        <w:rPr>
          <w:sz w:val="24"/>
          <w:szCs w:val="24"/>
        </w:rPr>
        <w:t>, вместе именуемые</w:t>
      </w:r>
      <w:r w:rsidR="00A75E48">
        <w:rPr>
          <w:sz w:val="24"/>
          <w:szCs w:val="24"/>
        </w:rPr>
        <w:t xml:space="preserve"> </w:t>
      </w:r>
      <w:r w:rsidRPr="00751BA3">
        <w:rPr>
          <w:sz w:val="24"/>
          <w:szCs w:val="24"/>
        </w:rPr>
        <w:t>«Стороны» заключили настоящий договор о нижеследующем.</w:t>
      </w:r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Pr="004E2B4C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4E2B4C" w:rsidRDefault="004E2B4C" w:rsidP="004E2B4C">
      <w:pPr>
        <w:pStyle w:val="Bodytext21"/>
        <w:shd w:val="clear" w:color="auto" w:fill="auto"/>
        <w:spacing w:line="240" w:lineRule="auto"/>
        <w:ind w:left="720"/>
        <w:rPr>
          <w:sz w:val="24"/>
          <w:szCs w:val="24"/>
        </w:rPr>
      </w:pP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="0023148B">
        <w:rPr>
          <w:sz w:val="24"/>
          <w:szCs w:val="24"/>
        </w:rPr>
        <w:t xml:space="preserve"> организацией,</w:t>
      </w:r>
      <w:r w:rsidRPr="00951B39">
        <w:rPr>
          <w:sz w:val="24"/>
          <w:szCs w:val="24"/>
        </w:rPr>
        <w:t xml:space="preserve"> 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 xml:space="preserve">обеспечение </w:t>
      </w:r>
      <w:r w:rsidR="004E2B4C">
        <w:rPr>
          <w:sz w:val="24"/>
          <w:szCs w:val="24"/>
        </w:rPr>
        <w:t>Потребителем</w:t>
      </w:r>
      <w:r w:rsidR="004E2B4C" w:rsidRPr="00147676">
        <w:rPr>
          <w:sz w:val="24"/>
          <w:szCs w:val="24"/>
        </w:rPr>
        <w:t xml:space="preserve"> предусмотренного</w:t>
      </w:r>
      <w:r w:rsidR="00147676" w:rsidRPr="00147676">
        <w:rPr>
          <w:sz w:val="24"/>
          <w:szCs w:val="24"/>
        </w:rPr>
        <w:t xml:space="preserve">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</w:p>
    <w:p w:rsidR="00EB2133" w:rsidRPr="00BD1964" w:rsidRDefault="00DE6D8C" w:rsidP="0070228C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48"/>
          <w:tab w:val="left" w:pos="1276"/>
          <w:tab w:val="left" w:pos="8918"/>
        </w:tabs>
        <w:spacing w:line="240" w:lineRule="auto"/>
        <w:ind w:firstLine="426"/>
        <w:jc w:val="both"/>
        <w:rPr>
          <w:i/>
          <w:sz w:val="24"/>
          <w:szCs w:val="24"/>
          <w:u w:val="single"/>
        </w:rPr>
      </w:pPr>
      <w:r w:rsidRPr="00317E14">
        <w:rPr>
          <w:sz w:val="24"/>
          <w:szCs w:val="24"/>
        </w:rPr>
        <w:t xml:space="preserve">Потребитель является собственником (нанимателем, арендатором) жилого помещения №_______ в многоквартирном доме </w:t>
      </w:r>
      <w:r w:rsidR="00772387" w:rsidRPr="00317E14">
        <w:rPr>
          <w:sz w:val="24"/>
          <w:szCs w:val="24"/>
        </w:rPr>
        <w:t xml:space="preserve">по адресу </w:t>
      </w:r>
      <w:r w:rsidR="00C2515F">
        <w:rPr>
          <w:sz w:val="24"/>
          <w:szCs w:val="24"/>
        </w:rPr>
        <w:t xml:space="preserve">Псковская область, город Псков, </w:t>
      </w:r>
      <w:proofErr w:type="spellStart"/>
      <w:r w:rsidR="00C2515F">
        <w:rPr>
          <w:sz w:val="24"/>
          <w:szCs w:val="24"/>
        </w:rPr>
        <w:t>ул</w:t>
      </w:r>
      <w:proofErr w:type="gramStart"/>
      <w:r w:rsidR="00C2515F">
        <w:rPr>
          <w:sz w:val="24"/>
          <w:szCs w:val="24"/>
        </w:rPr>
        <w:t>.С</w:t>
      </w:r>
      <w:proofErr w:type="gramEnd"/>
      <w:r w:rsidR="00C2515F">
        <w:rPr>
          <w:sz w:val="24"/>
          <w:szCs w:val="24"/>
        </w:rPr>
        <w:t>анаторная</w:t>
      </w:r>
      <w:proofErr w:type="spellEnd"/>
      <w:r w:rsidR="00C2515F">
        <w:rPr>
          <w:sz w:val="24"/>
          <w:szCs w:val="24"/>
        </w:rPr>
        <w:t>, дом</w:t>
      </w:r>
      <w:r w:rsidR="00BD1964">
        <w:rPr>
          <w:sz w:val="24"/>
          <w:szCs w:val="24"/>
        </w:rPr>
        <w:t xml:space="preserve"> 1</w:t>
      </w:r>
      <w:r w:rsidR="00C2515F">
        <w:rPr>
          <w:sz w:val="24"/>
          <w:szCs w:val="24"/>
        </w:rPr>
        <w:t>, квартира_____,</w:t>
      </w:r>
      <w:r w:rsidR="00772387" w:rsidRPr="00317E14">
        <w:rPr>
          <w:sz w:val="24"/>
          <w:szCs w:val="24"/>
        </w:rPr>
        <w:t xml:space="preserve"> </w:t>
      </w:r>
      <w:r w:rsidR="00956FFF" w:rsidRPr="00317E14">
        <w:rPr>
          <w:sz w:val="24"/>
          <w:szCs w:val="24"/>
        </w:rPr>
        <w:t xml:space="preserve">общей </w:t>
      </w:r>
      <w:r w:rsidRPr="00317E14">
        <w:rPr>
          <w:sz w:val="24"/>
          <w:szCs w:val="24"/>
        </w:rPr>
        <w:t>площадью _____ м</w:t>
      </w:r>
      <w:r w:rsidR="007208F2" w:rsidRPr="00317E14">
        <w:rPr>
          <w:sz w:val="24"/>
          <w:szCs w:val="24"/>
          <w:vertAlign w:val="superscript"/>
        </w:rPr>
        <w:t>2</w:t>
      </w:r>
      <w:r w:rsidRPr="00317E14">
        <w:rPr>
          <w:sz w:val="24"/>
          <w:szCs w:val="24"/>
        </w:rPr>
        <w:t xml:space="preserve">, </w:t>
      </w:r>
      <w:r w:rsidR="00C2515F">
        <w:rPr>
          <w:sz w:val="24"/>
          <w:szCs w:val="24"/>
        </w:rPr>
        <w:t>жилой площадью____м</w:t>
      </w:r>
      <w:r w:rsidR="00C2515F" w:rsidRPr="00C2515F">
        <w:rPr>
          <w:sz w:val="24"/>
          <w:szCs w:val="24"/>
          <w:vertAlign w:val="superscript"/>
        </w:rPr>
        <w:t>2</w:t>
      </w:r>
      <w:r w:rsidR="00C2515F">
        <w:rPr>
          <w:sz w:val="24"/>
          <w:szCs w:val="24"/>
        </w:rPr>
        <w:t xml:space="preserve">, </w:t>
      </w:r>
      <w:r w:rsidR="0070228C" w:rsidRPr="00317E14">
        <w:rPr>
          <w:sz w:val="24"/>
          <w:szCs w:val="24"/>
        </w:rPr>
        <w:t>количество проживающих ___ чел., количество собственников</w:t>
      </w:r>
      <w:r w:rsidR="00BD1964">
        <w:rPr>
          <w:sz w:val="24"/>
          <w:szCs w:val="24"/>
        </w:rPr>
        <w:t xml:space="preserve"> (нанимателей)</w:t>
      </w:r>
      <w:r w:rsidR="0070228C" w:rsidRPr="00317E14">
        <w:rPr>
          <w:sz w:val="24"/>
          <w:szCs w:val="24"/>
        </w:rPr>
        <w:t xml:space="preserve"> помещения </w:t>
      </w:r>
      <w:r w:rsidR="00BD1964">
        <w:rPr>
          <w:sz w:val="24"/>
          <w:szCs w:val="24"/>
        </w:rPr>
        <w:t>1</w:t>
      </w:r>
      <w:r w:rsidR="0070228C" w:rsidRPr="00317E14">
        <w:rPr>
          <w:sz w:val="24"/>
          <w:szCs w:val="24"/>
        </w:rPr>
        <w:t xml:space="preserve"> чел.</w:t>
      </w:r>
      <w:r w:rsidR="00EB2133" w:rsidRPr="00317E14">
        <w:rPr>
          <w:sz w:val="24"/>
          <w:szCs w:val="24"/>
        </w:rPr>
        <w:t xml:space="preserve">, помещение оборудовано/ </w:t>
      </w:r>
      <w:r w:rsidR="00EB2133" w:rsidRPr="00BD1964">
        <w:rPr>
          <w:i/>
          <w:sz w:val="24"/>
          <w:szCs w:val="24"/>
          <w:u w:val="single"/>
        </w:rPr>
        <w:t xml:space="preserve">не оборудовано </w:t>
      </w:r>
      <w:proofErr w:type="spellStart"/>
      <w:r w:rsidR="00EB2133" w:rsidRPr="00BD1964">
        <w:rPr>
          <w:i/>
          <w:sz w:val="24"/>
          <w:szCs w:val="24"/>
          <w:u w:val="single"/>
        </w:rPr>
        <w:t>полотенцесушителем</w:t>
      </w:r>
      <w:proofErr w:type="spellEnd"/>
      <w:r w:rsidR="00EB2133" w:rsidRPr="00BD1964">
        <w:rPr>
          <w:i/>
          <w:sz w:val="24"/>
          <w:szCs w:val="24"/>
          <w:u w:val="single"/>
        </w:rPr>
        <w:t xml:space="preserve">, </w:t>
      </w:r>
    </w:p>
    <w:p w:rsidR="00EB2133" w:rsidRDefault="00EB2133" w:rsidP="00EB2133">
      <w:pPr>
        <w:pStyle w:val="Bodytext21"/>
        <w:pBdr>
          <w:bottom w:val="single" w:sz="12" w:space="1" w:color="auto"/>
        </w:pBd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что подтверждается следующим документом:</w:t>
      </w:r>
    </w:p>
    <w:p w:rsidR="00EB2133" w:rsidRDefault="00EB2133" w:rsidP="00EB2133">
      <w:pPr>
        <w:pStyle w:val="Bodytext21"/>
        <w:pBdr>
          <w:bottom w:val="single" w:sz="12" w:space="1" w:color="auto"/>
        </w:pBd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</w:p>
    <w:p w:rsidR="00EB2133" w:rsidRDefault="00EB2133" w:rsidP="00EB2133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center"/>
      </w:pPr>
      <w:r w:rsidRPr="00EB2133">
        <w:t>(наименование и реквизиты правоустанавливающего документа)</w:t>
      </w:r>
    </w:p>
    <w:p w:rsidR="00EB2133" w:rsidRPr="00EB2133" w:rsidRDefault="00EB2133" w:rsidP="00EB2133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center"/>
      </w:pPr>
    </w:p>
    <w:p w:rsidR="00317E14" w:rsidRPr="00317E14" w:rsidRDefault="0003219C" w:rsidP="00317E14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 xml:space="preserve"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Pr="0003219C">
        <w:rPr>
          <w:sz w:val="24"/>
          <w:szCs w:val="24"/>
        </w:rPr>
        <w:t>, способом</w:t>
      </w:r>
      <w:r>
        <w:rPr>
          <w:sz w:val="24"/>
          <w:szCs w:val="24"/>
        </w:rPr>
        <w:t>.</w:t>
      </w:r>
    </w:p>
    <w:p w:rsidR="004D11CC" w:rsidRPr="00317E14" w:rsidRDefault="004E2B4C" w:rsidP="00317E14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 w:rsidRPr="00317E14">
        <w:rPr>
          <w:sz w:val="24"/>
          <w:szCs w:val="24"/>
        </w:rPr>
        <w:t>Энергоснабжающая</w:t>
      </w:r>
      <w:proofErr w:type="spellEnd"/>
      <w:r w:rsidR="004D11CC" w:rsidRPr="00317E14">
        <w:rPr>
          <w:sz w:val="24"/>
          <w:szCs w:val="24"/>
        </w:rPr>
        <w:t xml:space="preserve"> организация </w:t>
      </w:r>
      <w:proofErr w:type="gramStart"/>
      <w:r w:rsidR="004D11CC" w:rsidRPr="00317E14">
        <w:rPr>
          <w:sz w:val="24"/>
          <w:szCs w:val="24"/>
        </w:rPr>
        <w:t>осуществляет поставку коммунальных услуг до границы раздела внутридомовых инженерных систем и централизованных сетей инженерно-технического обеспечения и несет</w:t>
      </w:r>
      <w:proofErr w:type="gramEnd"/>
      <w:r w:rsidR="004D11CC" w:rsidRPr="00317E14">
        <w:rPr>
          <w:sz w:val="24"/>
          <w:szCs w:val="24"/>
        </w:rPr>
        <w:t xml:space="preserve"> ответственность за качество предоставления коммунальных услуг на границе раздела внутридомовых инженерных систем и централизованных сетей инженерно-технического обеспечения.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</w:t>
      </w:r>
      <w:proofErr w:type="gramEnd"/>
      <w:r w:rsidRPr="008B7DDE">
        <w:rPr>
          <w:sz w:val="24"/>
          <w:szCs w:val="24"/>
        </w:rPr>
        <w:t xml:space="preserve">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4E2B4C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4E2B4C" w:rsidRPr="001E3960" w:rsidRDefault="004E2B4C" w:rsidP="004E2B4C">
      <w:pPr>
        <w:pStyle w:val="Bodytext21"/>
        <w:shd w:val="clear" w:color="auto" w:fill="auto"/>
        <w:spacing w:line="240" w:lineRule="auto"/>
        <w:ind w:left="720"/>
      </w:pP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 w:rsidR="004E2B4C">
        <w:rPr>
          <w:b/>
          <w:lang w:val="ru-RU" w:eastAsia="ru-RU" w:bidi="ru-RU"/>
        </w:rPr>
        <w:t>Энергоснабжающая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Pr="001E3960" w:rsidRDefault="001E3960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</w:t>
      </w:r>
      <w:proofErr w:type="gramStart"/>
      <w:r w:rsidR="00E737D2">
        <w:rPr>
          <w:sz w:val="24"/>
          <w:szCs w:val="24"/>
        </w:rPr>
        <w:t>условиях</w:t>
      </w:r>
      <w:proofErr w:type="gramEnd"/>
      <w:r w:rsidR="00E737D2">
        <w:rPr>
          <w:sz w:val="24"/>
          <w:szCs w:val="24"/>
        </w:rPr>
        <w:t xml:space="preserve">, предусмотренных настоящим договором, </w:t>
      </w:r>
      <w:r w:rsidR="004B1250">
        <w:rPr>
          <w:sz w:val="24"/>
          <w:szCs w:val="24"/>
        </w:rPr>
        <w:t xml:space="preserve">коммунальные услуги </w:t>
      </w:r>
      <w:r w:rsidR="004B1250">
        <w:rPr>
          <w:sz w:val="24"/>
          <w:szCs w:val="24"/>
        </w:rPr>
        <w:lastRenderedPageBreak/>
        <w:t>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5A456E">
        <w:rPr>
          <w:sz w:val="24"/>
          <w:szCs w:val="24"/>
        </w:rPr>
        <w:t>горячего водоснабжения,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ED180B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</w:t>
      </w:r>
      <w:r w:rsidRPr="001E3960">
        <w:rPr>
          <w:sz w:val="24"/>
          <w:szCs w:val="24"/>
        </w:rPr>
        <w:t xml:space="preserve">в связи с нарушением качества коммунальных </w:t>
      </w:r>
      <w:r>
        <w:rPr>
          <w:sz w:val="24"/>
          <w:szCs w:val="24"/>
        </w:rPr>
        <w:t>услуг</w:t>
      </w:r>
      <w:r w:rsidRPr="001E3960">
        <w:rPr>
          <w:sz w:val="24"/>
          <w:szCs w:val="24"/>
        </w:rPr>
        <w:t xml:space="preserve"> или режима их предоставления, </w:t>
      </w:r>
      <w:proofErr w:type="gramStart"/>
      <w:r w:rsidRPr="001E3960">
        <w:rPr>
          <w:sz w:val="24"/>
          <w:szCs w:val="24"/>
        </w:rPr>
        <w:t>допущенными</w:t>
      </w:r>
      <w:proofErr w:type="gramEnd"/>
      <w:r w:rsidRPr="001E3960">
        <w:rPr>
          <w:sz w:val="24"/>
          <w:szCs w:val="24"/>
        </w:rPr>
        <w:t xml:space="preserve"> по вине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1E3960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proofErr w:type="spellStart"/>
      <w:r w:rsidR="004E2B4C">
        <w:rPr>
          <w:b/>
          <w:lang w:val="ru-RU" w:eastAsia="ru-RU" w:bidi="ru-RU"/>
        </w:rPr>
        <w:t>Энергоснабжающая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  <w:proofErr w:type="gramEnd"/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</w:t>
      </w:r>
      <w:proofErr w:type="gramStart"/>
      <w:r w:rsidR="00D93823">
        <w:rPr>
          <w:sz w:val="24"/>
          <w:szCs w:val="24"/>
        </w:rPr>
        <w:t>случаях</w:t>
      </w:r>
      <w:proofErr w:type="gramEnd"/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317E14">
        <w:rPr>
          <w:sz w:val="24"/>
          <w:szCs w:val="24"/>
        </w:rPr>
        <w:t>коммунальные услуги отопления,</w:t>
      </w:r>
      <w:r w:rsidRPr="004149E9">
        <w:rPr>
          <w:sz w:val="24"/>
          <w:szCs w:val="24"/>
        </w:rPr>
        <w:t xml:space="preserve">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</w:t>
      </w:r>
      <w:proofErr w:type="gramStart"/>
      <w:r w:rsidRPr="004149E9">
        <w:rPr>
          <w:sz w:val="24"/>
          <w:szCs w:val="24"/>
        </w:rPr>
        <w:t>порядке</w:t>
      </w:r>
      <w:proofErr w:type="gramEnd"/>
      <w:r w:rsidRPr="004149E9">
        <w:rPr>
          <w:sz w:val="24"/>
          <w:szCs w:val="24"/>
        </w:rPr>
        <w:t xml:space="preserve">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>становленные настоящим договором.</w:t>
      </w:r>
    </w:p>
    <w:p w:rsidR="00BD45AE" w:rsidRDefault="00B2240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22403">
        <w:rPr>
          <w:sz w:val="24"/>
          <w:szCs w:val="24"/>
        </w:rPr>
        <w:t xml:space="preserve">Использовать теплоноситель в </w:t>
      </w:r>
      <w:proofErr w:type="gramStart"/>
      <w:r w:rsidRPr="00B22403">
        <w:rPr>
          <w:sz w:val="24"/>
          <w:szCs w:val="24"/>
        </w:rPr>
        <w:t>системах</w:t>
      </w:r>
      <w:proofErr w:type="gramEnd"/>
      <w:r w:rsidRPr="00B22403">
        <w:rPr>
          <w:sz w:val="24"/>
          <w:szCs w:val="24"/>
        </w:rPr>
        <w:t xml:space="preserve"> теплопотребления только по прямому назначению</w:t>
      </w:r>
      <w:r>
        <w:rPr>
          <w:sz w:val="24"/>
          <w:szCs w:val="24"/>
        </w:rPr>
        <w:t xml:space="preserve">. </w:t>
      </w:r>
      <w:r w:rsidR="005A456E">
        <w:rPr>
          <w:sz w:val="24"/>
          <w:szCs w:val="24"/>
        </w:rPr>
        <w:t xml:space="preserve">Не производить слив теплоносителя из системы отопления без разрешения </w:t>
      </w:r>
      <w:proofErr w:type="spellStart"/>
      <w:r w:rsidR="005A456E">
        <w:rPr>
          <w:sz w:val="24"/>
          <w:szCs w:val="24"/>
        </w:rPr>
        <w:t>Энергоснабжающей</w:t>
      </w:r>
      <w:proofErr w:type="spellEnd"/>
      <w:r w:rsidR="005A456E">
        <w:rPr>
          <w:sz w:val="24"/>
          <w:szCs w:val="24"/>
        </w:rPr>
        <w:t xml:space="preserve"> организации.</w:t>
      </w:r>
    </w:p>
    <w:p w:rsidR="004F696E" w:rsidRPr="00BD45AE" w:rsidRDefault="004F696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="005A456E">
        <w:rPr>
          <w:sz w:val="24"/>
          <w:szCs w:val="24"/>
        </w:rPr>
        <w:t xml:space="preserve">, </w:t>
      </w:r>
      <w:r w:rsidRPr="00474060">
        <w:rPr>
          <w:sz w:val="24"/>
          <w:szCs w:val="24"/>
        </w:rPr>
        <w:t>осуществления реконструкции систем теплопотребления</w:t>
      </w:r>
      <w:r w:rsidR="005A456E">
        <w:rPr>
          <w:sz w:val="24"/>
          <w:szCs w:val="24"/>
        </w:rPr>
        <w:t>, в</w:t>
      </w:r>
      <w:r w:rsidR="00AD1666" w:rsidRPr="00AD1666">
        <w:rPr>
          <w:sz w:val="24"/>
          <w:szCs w:val="24"/>
        </w:rPr>
        <w:t xml:space="preserve">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</w:t>
      </w:r>
      <w:proofErr w:type="gramStart"/>
      <w:r w:rsidRPr="00C56764">
        <w:rPr>
          <w:sz w:val="24"/>
          <w:szCs w:val="24"/>
        </w:rPr>
        <w:t>присутствии</w:t>
      </w:r>
      <w:proofErr w:type="gramEnd"/>
      <w:r w:rsidRPr="00C56764">
        <w:rPr>
          <w:sz w:val="24"/>
          <w:szCs w:val="24"/>
        </w:rPr>
        <w:t xml:space="preserve"> уполномоченного представителя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="004E2B4C">
        <w:rPr>
          <w:rFonts w:ascii="Times New Roman" w:eastAsia="Times New Roman" w:hAnsi="Times New Roman" w:cs="Times New Roman"/>
        </w:rPr>
        <w:t>Энергоснабжающей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 по </w:t>
      </w:r>
      <w:r w:rsidR="00702150" w:rsidRPr="00702150">
        <w:rPr>
          <w:rFonts w:ascii="Times New Roman" w:eastAsia="Times New Roman" w:hAnsi="Times New Roman" w:cs="Times New Roman"/>
        </w:rPr>
        <w:t>телефону:</w:t>
      </w:r>
      <w:r w:rsidR="00702150" w:rsidRPr="00F90AC5">
        <w:rPr>
          <w:rFonts w:ascii="Times New Roman" w:eastAsia="Times New Roman" w:hAnsi="Times New Roman" w:cs="Times New Roman"/>
        </w:rPr>
        <w:t xml:space="preserve"> </w:t>
      </w:r>
      <w:r w:rsidR="00317E14">
        <w:rPr>
          <w:rFonts w:ascii="Times New Roman" w:eastAsia="Times New Roman" w:hAnsi="Times New Roman" w:cs="Times New Roman"/>
        </w:rPr>
        <w:t>8(8112)290-291</w:t>
      </w:r>
      <w:r w:rsidR="00702150">
        <w:rPr>
          <w:rFonts w:ascii="Times New Roman" w:eastAsia="Times New Roman" w:hAnsi="Times New Roman" w:cs="Times New Roman"/>
        </w:rPr>
        <w:t xml:space="preserve"> </w:t>
      </w:r>
      <w:r w:rsidR="00702150" w:rsidRPr="00702150">
        <w:rPr>
          <w:rFonts w:ascii="Times New Roman" w:eastAsia="Times New Roman" w:hAnsi="Times New Roman" w:cs="Times New Roman"/>
        </w:rPr>
        <w:t>с</w:t>
      </w:r>
      <w:r w:rsidRPr="00F90AC5">
        <w:rPr>
          <w:rFonts w:ascii="Times New Roman" w:eastAsia="Times New Roman" w:hAnsi="Times New Roman" w:cs="Times New Roman"/>
        </w:rPr>
        <w:t xml:space="preserve">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="004E2B4C">
        <w:rPr>
          <w:rFonts w:ascii="Times New Roman" w:eastAsia="Times New Roman" w:hAnsi="Times New Roman" w:cs="Times New Roman"/>
        </w:rPr>
        <w:t>Энергоснабжающей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</w:t>
      </w:r>
      <w:r w:rsidR="005A456E" w:rsidRPr="00F2083D">
        <w:rPr>
          <w:sz w:val="24"/>
          <w:szCs w:val="24"/>
        </w:rPr>
        <w:t>по телефону</w:t>
      </w:r>
      <w:r w:rsidR="005A456E">
        <w:rPr>
          <w:sz w:val="24"/>
          <w:szCs w:val="24"/>
        </w:rPr>
        <w:t xml:space="preserve">: </w:t>
      </w:r>
      <w:r w:rsidR="00317E14">
        <w:rPr>
          <w:i/>
          <w:sz w:val="24"/>
          <w:szCs w:val="24"/>
        </w:rPr>
        <w:t xml:space="preserve">8(8112)290-291, 290-293 </w:t>
      </w:r>
      <w:r w:rsidRPr="00F2083D">
        <w:rPr>
          <w:sz w:val="24"/>
          <w:szCs w:val="24"/>
        </w:rPr>
        <w:t xml:space="preserve">об обнаружении </w:t>
      </w:r>
      <w:r w:rsidR="005A456E">
        <w:rPr>
          <w:sz w:val="24"/>
          <w:szCs w:val="24"/>
        </w:rPr>
        <w:t xml:space="preserve">неисправностей, </w:t>
      </w:r>
      <w:r w:rsidR="005800E0" w:rsidRPr="005800E0">
        <w:rPr>
          <w:sz w:val="24"/>
          <w:szCs w:val="24"/>
        </w:rPr>
        <w:t>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</w:t>
      </w:r>
      <w:r w:rsidR="005A456E">
        <w:rPr>
          <w:sz w:val="24"/>
          <w:szCs w:val="24"/>
        </w:rPr>
        <w:t>,</w:t>
      </w:r>
      <w:r w:rsidR="005800E0" w:rsidRPr="005800E0">
        <w:rPr>
          <w:sz w:val="24"/>
          <w:szCs w:val="24"/>
        </w:rPr>
        <w:t xml:space="preserve">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</w:t>
      </w:r>
      <w:r w:rsidR="00317E14">
        <w:rPr>
          <w:sz w:val="24"/>
          <w:szCs w:val="24"/>
        </w:rPr>
        <w:t>коммуникациям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 xml:space="preserve">и приборам </w:t>
      </w:r>
      <w:r w:rsidR="005A456E">
        <w:rPr>
          <w:sz w:val="24"/>
          <w:szCs w:val="24"/>
        </w:rPr>
        <w:t>учета</w:t>
      </w:r>
      <w:r w:rsidR="005A456E" w:rsidRPr="00A15C02">
        <w:rPr>
          <w:sz w:val="24"/>
          <w:szCs w:val="24"/>
        </w:rPr>
        <w:t xml:space="preserve"> </w:t>
      </w:r>
      <w:r w:rsidR="005A456E" w:rsidRPr="00BD45AE">
        <w:rPr>
          <w:sz w:val="24"/>
          <w:szCs w:val="24"/>
        </w:rPr>
        <w:t>в</w:t>
      </w:r>
      <w:r w:rsidRPr="00BD45AE">
        <w:rPr>
          <w:sz w:val="24"/>
          <w:szCs w:val="24"/>
        </w:rPr>
        <w:t xml:space="preserve">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</w:t>
      </w:r>
      <w:r w:rsidR="00C44E55">
        <w:rPr>
          <w:sz w:val="24"/>
          <w:szCs w:val="24"/>
        </w:rPr>
        <w:t xml:space="preserve">факта наличия или отсутствия приборов учета, снятия показаний, </w:t>
      </w:r>
      <w:r w:rsidR="000A6004" w:rsidRPr="00121CF9">
        <w:rPr>
          <w:sz w:val="24"/>
          <w:szCs w:val="24"/>
        </w:rPr>
        <w:t>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олучать в необходимых </w:t>
      </w:r>
      <w:proofErr w:type="gramStart"/>
      <w:r w:rsidRPr="00405F70">
        <w:rPr>
          <w:sz w:val="24"/>
          <w:szCs w:val="24"/>
        </w:rPr>
        <w:t>объемах</w:t>
      </w:r>
      <w:proofErr w:type="gramEnd"/>
      <w:r w:rsidRPr="00405F70">
        <w:rPr>
          <w:sz w:val="24"/>
          <w:szCs w:val="24"/>
        </w:rPr>
        <w:t xml:space="preserve">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702150" w:rsidRPr="00702150" w:rsidRDefault="00EC3E01" w:rsidP="0070215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02150">
        <w:rPr>
          <w:sz w:val="24"/>
          <w:szCs w:val="24"/>
        </w:rPr>
        <w:t xml:space="preserve">До </w:t>
      </w:r>
      <w:r w:rsidR="00317E14">
        <w:rPr>
          <w:sz w:val="24"/>
          <w:szCs w:val="24"/>
        </w:rPr>
        <w:t>30</w:t>
      </w:r>
      <w:r w:rsidR="00702150" w:rsidRPr="00702150">
        <w:rPr>
          <w:sz w:val="24"/>
          <w:szCs w:val="24"/>
        </w:rPr>
        <w:t xml:space="preserve"> (</w:t>
      </w:r>
      <w:r w:rsidR="00317E14">
        <w:rPr>
          <w:sz w:val="24"/>
          <w:szCs w:val="24"/>
        </w:rPr>
        <w:t>31</w:t>
      </w:r>
      <w:r w:rsidR="00702150" w:rsidRPr="00702150">
        <w:rPr>
          <w:sz w:val="24"/>
          <w:szCs w:val="24"/>
        </w:rPr>
        <w:t>)</w:t>
      </w:r>
      <w:r w:rsidRPr="00702150">
        <w:rPr>
          <w:sz w:val="24"/>
          <w:szCs w:val="24"/>
        </w:rPr>
        <w:t xml:space="preserve"> числа каждого текущего месяца предоставлять </w:t>
      </w:r>
      <w:proofErr w:type="spellStart"/>
      <w:r w:rsidR="004E2B4C" w:rsidRPr="00702150">
        <w:rPr>
          <w:sz w:val="24"/>
          <w:szCs w:val="24"/>
        </w:rPr>
        <w:t>Энергоснабжающей</w:t>
      </w:r>
      <w:proofErr w:type="spellEnd"/>
      <w:r w:rsidRPr="00702150">
        <w:rPr>
          <w:sz w:val="24"/>
          <w:szCs w:val="24"/>
        </w:rPr>
        <w:t xml:space="preserve"> </w:t>
      </w:r>
      <w:r w:rsidRPr="00702150">
        <w:rPr>
          <w:sz w:val="24"/>
          <w:szCs w:val="24"/>
        </w:rPr>
        <w:lastRenderedPageBreak/>
        <w:t xml:space="preserve">организации сведения о показаниях индивидуальных приборов учета </w:t>
      </w:r>
      <w:r w:rsidR="00702150" w:rsidRPr="00702150">
        <w:rPr>
          <w:sz w:val="24"/>
          <w:szCs w:val="24"/>
        </w:rPr>
        <w:t>(по электронной почте, по телефонам, указанным в платежных документах (квитанциях)).</w:t>
      </w:r>
    </w:p>
    <w:p w:rsidR="003C08A7" w:rsidRPr="00702150" w:rsidRDefault="003C08A7" w:rsidP="0016080A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02150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D62173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</w:t>
      </w:r>
      <w:r w:rsidR="00B65EF2" w:rsidRPr="00B65EF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65EF2" w:rsidRPr="00B65EF2">
        <w:rPr>
          <w:b/>
          <w:sz w:val="24"/>
          <w:szCs w:val="24"/>
        </w:rPr>
        <w:t>тепловой энергии, горячей воды</w:t>
      </w:r>
      <w:r w:rsidR="00B65EF2">
        <w:rPr>
          <w:b/>
          <w:sz w:val="24"/>
          <w:szCs w:val="24"/>
        </w:rPr>
        <w:t>,</w:t>
      </w:r>
      <w:r w:rsidRPr="001E678B">
        <w:rPr>
          <w:b/>
          <w:sz w:val="24"/>
          <w:szCs w:val="24"/>
        </w:rPr>
        <w:t xml:space="preserve"> поставленных по договору </w:t>
      </w:r>
    </w:p>
    <w:p w:rsidR="00C44E55" w:rsidRDefault="00C44E55" w:rsidP="00C44E55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:rsidR="00C44E55" w:rsidRDefault="00C44E55" w:rsidP="00C44E55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t xml:space="preserve">Объемы поставленных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</w:t>
      </w:r>
      <w:r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по показаниям</w:t>
      </w:r>
      <w:r>
        <w:rPr>
          <w:lang w:val="ru-RU"/>
        </w:rPr>
        <w:t xml:space="preserve"> индивидуальных </w:t>
      </w:r>
      <w:r w:rsidRPr="006D2D0B">
        <w:rPr>
          <w:lang w:val="ru-RU"/>
        </w:rPr>
        <w:t xml:space="preserve">приборов учета, допущенных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в эксплуатацию в соответствии с Правилами предоставления коммунальных услуг</w:t>
      </w:r>
      <w:r>
        <w:rPr>
          <w:lang w:val="ru-RU"/>
        </w:rPr>
        <w:t>,</w:t>
      </w:r>
      <w:r w:rsidRPr="006D2D0B">
        <w:rPr>
          <w:lang w:val="ru-RU"/>
        </w:rPr>
        <w:t xml:space="preserve"> Правил</w:t>
      </w:r>
      <w:r>
        <w:rPr>
          <w:lang w:val="ru-RU"/>
        </w:rPr>
        <w:t>ами</w:t>
      </w:r>
      <w:r w:rsidRPr="006D2D0B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</w:t>
      </w:r>
      <w:r w:rsidRPr="004042BD">
        <w:rPr>
          <w:lang w:val="ru-RU"/>
        </w:rPr>
        <w:t xml:space="preserve">. № 1034, </w:t>
      </w:r>
      <w:r w:rsidRPr="00ED1FC1">
        <w:rPr>
          <w:lang w:val="ru-RU"/>
        </w:rPr>
        <w:t>Правилами организации коммерческого учета воды, утвержденных постановлением Правительства Российской Федерации от 04.09.2013 № 776</w:t>
      </w:r>
      <w:r w:rsidRPr="004042BD">
        <w:rPr>
          <w:lang w:val="ru-RU"/>
        </w:rPr>
        <w:t>.</w:t>
      </w:r>
      <w:r w:rsidRPr="006D2D0B">
        <w:rPr>
          <w:lang w:val="ru-RU"/>
        </w:rPr>
        <w:t xml:space="preserve"> </w:t>
      </w:r>
      <w:proofErr w:type="gramEnd"/>
    </w:p>
    <w:p w:rsidR="00C44E55" w:rsidRPr="006D2D0B" w:rsidRDefault="00C44E55" w:rsidP="00C44E55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 xml:space="preserve">При отсутствии приборов учета, выходе из строя, утраты прибора учета или истечения срока его эксплуатации, определяемого периодом до очередной поверки, при не передаче показаний приборов учета в указанный договором срок, расчет объемов поставленных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</w:t>
      </w:r>
      <w:r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определяется в соответствии с Правилами предоставления коммунальных услуг.</w:t>
      </w:r>
    </w:p>
    <w:p w:rsidR="008D424D" w:rsidRPr="00AB4218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24"/>
          <w:szCs w:val="24"/>
          <w:lang w:eastAsia="en-US" w:bidi="en-US"/>
        </w:rPr>
      </w:pPr>
    </w:p>
    <w:p w:rsidR="00BD45AE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4E2B4C" w:rsidRPr="008D424D" w:rsidRDefault="004E2B4C" w:rsidP="004E2B4C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46368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</w:t>
      </w:r>
      <w:proofErr w:type="gramStart"/>
      <w:r w:rsidRPr="008D424D">
        <w:rPr>
          <w:sz w:val="24"/>
          <w:szCs w:val="24"/>
        </w:rPr>
        <w:t>поставленных</w:t>
      </w:r>
      <w:proofErr w:type="gramEnd"/>
      <w:r w:rsidRPr="008D424D">
        <w:rPr>
          <w:sz w:val="24"/>
          <w:szCs w:val="24"/>
        </w:rPr>
        <w:t xml:space="preserve">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период действия настоящего договора</w:t>
      </w:r>
      <w:r w:rsidRPr="00846368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  <w:proofErr w:type="gramEnd"/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  <w:proofErr w:type="gramEnd"/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производится на </w:t>
      </w:r>
      <w:proofErr w:type="gramStart"/>
      <w:r w:rsidRPr="000A34E8">
        <w:rPr>
          <w:sz w:val="24"/>
          <w:szCs w:val="24"/>
        </w:rPr>
        <w:t>основании</w:t>
      </w:r>
      <w:proofErr w:type="gramEnd"/>
      <w:r w:rsidRPr="000A34E8">
        <w:rPr>
          <w:sz w:val="24"/>
          <w:szCs w:val="24"/>
        </w:rPr>
        <w:t xml:space="preserve">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организацией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A34E8">
        <w:rPr>
          <w:sz w:val="24"/>
          <w:szCs w:val="24"/>
        </w:rPr>
        <w:t xml:space="preserve"> </w:t>
      </w:r>
      <w:r w:rsidR="0012320B">
        <w:rPr>
          <w:sz w:val="24"/>
          <w:szCs w:val="24"/>
        </w:rPr>
        <w:t>Платежный документ (квитанция) доставляется Потребителю посредством</w:t>
      </w:r>
      <w:r w:rsidR="001B321C">
        <w:rPr>
          <w:sz w:val="24"/>
          <w:szCs w:val="24"/>
        </w:rPr>
        <w:t>:</w:t>
      </w:r>
      <w:r w:rsidR="0012320B">
        <w:rPr>
          <w:sz w:val="24"/>
          <w:szCs w:val="24"/>
        </w:rPr>
        <w:t xml:space="preserve"> </w:t>
      </w:r>
      <w:r w:rsidR="001B321C" w:rsidRPr="0014111E">
        <w:rPr>
          <w:sz w:val="24"/>
          <w:szCs w:val="24"/>
        </w:rPr>
        <w:t>разноски квитанций по почтовым ящикам Потребителей; рассылки по заявлению Потребителя на адрес</w:t>
      </w:r>
      <w:r w:rsidR="001B321C">
        <w:rPr>
          <w:sz w:val="24"/>
          <w:szCs w:val="24"/>
        </w:rPr>
        <w:t xml:space="preserve"> электронной почты Потребителя</w:t>
      </w:r>
      <w:r w:rsidR="0012320B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</w:t>
      </w:r>
      <w:r w:rsidR="00BD45AE" w:rsidRPr="001B321C">
        <w:rPr>
          <w:sz w:val="24"/>
          <w:szCs w:val="24"/>
          <w:u w:val="single"/>
        </w:rPr>
        <w:t xml:space="preserve">до </w:t>
      </w:r>
      <w:r w:rsidR="001B321C" w:rsidRPr="001B321C">
        <w:rPr>
          <w:sz w:val="24"/>
          <w:szCs w:val="24"/>
          <w:u w:val="single"/>
        </w:rPr>
        <w:t xml:space="preserve">10 </w:t>
      </w:r>
      <w:r w:rsidR="00BD45AE" w:rsidRPr="001B321C">
        <w:rPr>
          <w:sz w:val="24"/>
          <w:szCs w:val="24"/>
          <w:u w:val="single"/>
        </w:rPr>
        <w:t>числа</w:t>
      </w:r>
      <w:r w:rsidR="00BD45AE" w:rsidRPr="000C19B4">
        <w:rPr>
          <w:sz w:val="24"/>
          <w:szCs w:val="24"/>
        </w:rPr>
        <w:t xml:space="preserve">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3D3BB4" w:rsidRDefault="003D3BB4" w:rsidP="00AE27F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823AEB">
        <w:rPr>
          <w:bCs/>
          <w:sz w:val="24"/>
          <w:szCs w:val="24"/>
        </w:rPr>
        <w:t xml:space="preserve">верка расчетов осуществляется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823AEB">
        <w:rPr>
          <w:bCs/>
          <w:sz w:val="24"/>
          <w:szCs w:val="24"/>
        </w:rPr>
        <w:t>организацией по адресу:</w:t>
      </w:r>
      <w:r>
        <w:rPr>
          <w:bCs/>
          <w:sz w:val="24"/>
          <w:szCs w:val="24"/>
        </w:rPr>
        <w:t xml:space="preserve"> </w:t>
      </w:r>
      <w:r w:rsidR="00ED1FC1">
        <w:rPr>
          <w:bCs/>
          <w:sz w:val="24"/>
          <w:szCs w:val="24"/>
        </w:rPr>
        <w:t>г. Псков, ул. Санаторная, дом 3, каб. 101</w:t>
      </w:r>
      <w:r>
        <w:rPr>
          <w:bCs/>
          <w:sz w:val="24"/>
          <w:szCs w:val="24"/>
        </w:rPr>
        <w:t>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В </w:t>
      </w:r>
      <w:proofErr w:type="gramStart"/>
      <w:r w:rsidRPr="00433529">
        <w:rPr>
          <w:sz w:val="24"/>
          <w:szCs w:val="24"/>
        </w:rPr>
        <w:t>случае</w:t>
      </w:r>
      <w:proofErr w:type="gramEnd"/>
      <w:r w:rsidRPr="00433529">
        <w:rPr>
          <w:sz w:val="24"/>
          <w:szCs w:val="24"/>
        </w:rPr>
        <w:t xml:space="preserve">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При несоблюдении требований к параметрам качества теплоснабжения, нарушения режима </w:t>
      </w:r>
      <w:r w:rsidRPr="00433529">
        <w:rPr>
          <w:sz w:val="24"/>
          <w:szCs w:val="24"/>
        </w:rPr>
        <w:lastRenderedPageBreak/>
        <w:t>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574B39" w:rsidRPr="00574B39" w:rsidRDefault="00574B39" w:rsidP="00574B3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74B39">
        <w:rPr>
          <w:rFonts w:ascii="Times New Roman" w:eastAsia="Times New Roman" w:hAnsi="Times New Roman" w:cs="Times New Roman"/>
        </w:rPr>
        <w:t xml:space="preserve">орядок установления факта </w:t>
      </w:r>
      <w:r w:rsidR="004C4B11" w:rsidRPr="00574B39">
        <w:rPr>
          <w:rFonts w:ascii="Times New Roman" w:eastAsia="Times New Roman" w:hAnsi="Times New Roman" w:cs="Times New Roman"/>
        </w:rPr>
        <w:t>непредставления</w:t>
      </w:r>
      <w:r w:rsidRPr="00574B39">
        <w:rPr>
          <w:rFonts w:ascii="Times New Roman" w:eastAsia="Times New Roman" w:hAnsi="Times New Roman" w:cs="Times New Roman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</w:rPr>
        <w:t xml:space="preserve">, определен Правилами </w:t>
      </w:r>
      <w:r w:rsidRPr="00574B39">
        <w:rPr>
          <w:rFonts w:ascii="Times New Roman" w:eastAsia="Times New Roman" w:hAnsi="Times New Roman" w:cs="Times New Roman"/>
        </w:rPr>
        <w:t>предоставления коммунальных услуг</w:t>
      </w:r>
      <w:r>
        <w:rPr>
          <w:rFonts w:ascii="Times New Roman" w:eastAsia="Times New Roman" w:hAnsi="Times New Roman" w:cs="Times New Roman"/>
        </w:rPr>
        <w:t>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</w:t>
      </w:r>
      <w:proofErr w:type="gramStart"/>
      <w:r w:rsidRPr="00882E49">
        <w:rPr>
          <w:sz w:val="24"/>
          <w:szCs w:val="24"/>
        </w:rPr>
        <w:t>случае</w:t>
      </w:r>
      <w:proofErr w:type="gramEnd"/>
      <w:r w:rsidRPr="00882E49">
        <w:rPr>
          <w:sz w:val="24"/>
          <w:szCs w:val="24"/>
        </w:rPr>
        <w:t xml:space="preserve">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4E2B4C">
        <w:rPr>
          <w:sz w:val="24"/>
          <w:szCs w:val="24"/>
        </w:rPr>
        <w:t>Энергоснабжающая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4E2B4C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Энергоснабжающая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BD45AE" w:rsidRPr="00D20969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Дата н</w:t>
      </w:r>
      <w:r w:rsidR="007A3CC7"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 w:rsidR="00D20969"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F94DB3">
        <w:rPr>
          <w:rStyle w:val="Bodytext4NotItalic"/>
          <w:i w:val="0"/>
          <w:sz w:val="24"/>
          <w:szCs w:val="24"/>
          <w:lang w:val="ru-RU"/>
        </w:rPr>
        <w:t xml:space="preserve"> со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="007A3CC7">
        <w:rPr>
          <w:sz w:val="24"/>
          <w:szCs w:val="24"/>
        </w:rPr>
        <w:t>,</w:t>
      </w:r>
      <w:r w:rsidR="007A3CC7" w:rsidRPr="007A3CC7">
        <w:rPr>
          <w:sz w:val="24"/>
          <w:szCs w:val="24"/>
        </w:rPr>
        <w:t xml:space="preserve"> </w:t>
      </w:r>
      <w:r w:rsidR="007A3CC7">
        <w:rPr>
          <w:sz w:val="24"/>
          <w:szCs w:val="24"/>
        </w:rPr>
        <w:t xml:space="preserve">дата поставки </w:t>
      </w:r>
      <w:r w:rsidR="007A3CC7" w:rsidRPr="00D20969">
        <w:rPr>
          <w:sz w:val="24"/>
          <w:szCs w:val="24"/>
        </w:rPr>
        <w:t>горячей воды</w:t>
      </w:r>
      <w:r w:rsidR="007A3CC7" w:rsidRPr="007A3CC7">
        <w:rPr>
          <w:sz w:val="24"/>
          <w:szCs w:val="24"/>
        </w:rPr>
        <w:t xml:space="preserve"> </w:t>
      </w:r>
      <w:r w:rsidR="007A3CC7" w:rsidRPr="00D20969">
        <w:rPr>
          <w:sz w:val="24"/>
          <w:szCs w:val="24"/>
        </w:rPr>
        <w:t>по настоящему договору</w:t>
      </w:r>
      <w:r w:rsidR="007A3CC7">
        <w:rPr>
          <w:sz w:val="24"/>
          <w:szCs w:val="24"/>
        </w:rPr>
        <w:t xml:space="preserve"> </w:t>
      </w:r>
      <w:r w:rsidR="007A3CC7"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7A3CC7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i w:val="0"/>
          <w:sz w:val="24"/>
          <w:szCs w:val="24"/>
          <w:lang w:val="ru-RU"/>
        </w:rPr>
        <w:t>со</w:t>
      </w:r>
      <w:r w:rsidR="00F94DB3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="007A3CC7">
        <w:rPr>
          <w:rStyle w:val="Bodytext4NotItalic"/>
          <w:sz w:val="24"/>
          <w:szCs w:val="24"/>
          <w:lang w:val="ru-RU"/>
        </w:rPr>
        <w:t>.</w:t>
      </w:r>
    </w:p>
    <w:p w:rsidR="00BD45AE" w:rsidRPr="00D20969" w:rsidRDefault="00365CF1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65CF1">
        <w:rPr>
          <w:sz w:val="24"/>
          <w:szCs w:val="24"/>
        </w:rPr>
        <w:t xml:space="preserve">Настоящий договор заключен на срок </w:t>
      </w:r>
      <w:r w:rsidR="00F94DB3">
        <w:rPr>
          <w:rStyle w:val="Bodytext4NotItalic"/>
          <w:i w:val="0"/>
          <w:sz w:val="24"/>
          <w:szCs w:val="24"/>
          <w:lang w:val="ru-RU"/>
        </w:rPr>
        <w:t>со</w:t>
      </w:r>
      <w:r w:rsidR="00F94DB3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Pr="00365CF1">
        <w:rPr>
          <w:sz w:val="24"/>
          <w:szCs w:val="24"/>
        </w:rPr>
        <w:t xml:space="preserve"> </w:t>
      </w:r>
      <w:r w:rsidR="00F94DB3">
        <w:rPr>
          <w:sz w:val="24"/>
          <w:szCs w:val="24"/>
        </w:rPr>
        <w:t xml:space="preserve"> </w:t>
      </w:r>
      <w:r w:rsidRPr="00365CF1">
        <w:rPr>
          <w:sz w:val="24"/>
          <w:szCs w:val="24"/>
        </w:rPr>
        <w:t xml:space="preserve">по </w:t>
      </w:r>
      <w:r w:rsidR="00F94DB3">
        <w:rPr>
          <w:sz w:val="24"/>
          <w:szCs w:val="24"/>
        </w:rPr>
        <w:t>«31» декабря 2019 года</w:t>
      </w:r>
      <w:r w:rsidRPr="00365CF1">
        <w:rPr>
          <w:sz w:val="24"/>
          <w:szCs w:val="24"/>
        </w:rPr>
        <w:t xml:space="preserve"> и считается ежегодно продленным на каждый следующий календарный год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  <w:proofErr w:type="gramEnd"/>
    </w:p>
    <w:p w:rsidR="00BD45AE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30413C">
        <w:rPr>
          <w:sz w:val="24"/>
          <w:szCs w:val="24"/>
        </w:rPr>
        <w:t>Потребителя</w:t>
      </w:r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</w:t>
      </w:r>
      <w:r w:rsidR="00001BE5">
        <w:rPr>
          <w:sz w:val="24"/>
          <w:szCs w:val="24"/>
        </w:rPr>
        <w:t>, теплоносителя</w:t>
      </w:r>
      <w:r w:rsidRPr="00D20969">
        <w:rPr>
          <w:sz w:val="24"/>
          <w:szCs w:val="24"/>
        </w:rPr>
        <w:t>.</w:t>
      </w:r>
    </w:p>
    <w:p w:rsidR="002D14F7" w:rsidRDefault="002D14F7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</w:t>
      </w:r>
      <w:r>
        <w:rPr>
          <w:sz w:val="24"/>
          <w:szCs w:val="24"/>
        </w:rPr>
        <w:t>.</w:t>
      </w:r>
    </w:p>
    <w:p w:rsidR="00E60E88" w:rsidRDefault="00E60E88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60E88">
        <w:rPr>
          <w:sz w:val="24"/>
          <w:szCs w:val="24"/>
        </w:rPr>
        <w:t xml:space="preserve">При утрате права собственности или иного предусмотренного законом права на объект теплоснабжения </w:t>
      </w:r>
      <w:r>
        <w:rPr>
          <w:sz w:val="24"/>
          <w:szCs w:val="24"/>
        </w:rPr>
        <w:t>Потребитель</w:t>
      </w:r>
      <w:r w:rsidRPr="00E60E88">
        <w:rPr>
          <w:sz w:val="24"/>
          <w:szCs w:val="24"/>
        </w:rPr>
        <w:t xml:space="preserve"> обязан немедленно уведомить об этом </w:t>
      </w:r>
      <w:proofErr w:type="spellStart"/>
      <w:r w:rsidR="004E2B4C">
        <w:rPr>
          <w:sz w:val="24"/>
          <w:szCs w:val="24"/>
        </w:rPr>
        <w:t>Энергоснабжающую</w:t>
      </w:r>
      <w:proofErr w:type="spellEnd"/>
      <w:r w:rsidRPr="00E60E88">
        <w:rPr>
          <w:sz w:val="24"/>
          <w:szCs w:val="24"/>
        </w:rPr>
        <w:t xml:space="preserve"> организацию, в течение </w:t>
      </w:r>
      <w:r w:rsidR="004C4B11" w:rsidRPr="004C4B11">
        <w:rPr>
          <w:sz w:val="24"/>
          <w:szCs w:val="24"/>
          <w:u w:val="single"/>
        </w:rPr>
        <w:t>3-х</w:t>
      </w:r>
      <w:r w:rsidRPr="004C4B11">
        <w:rPr>
          <w:sz w:val="24"/>
          <w:szCs w:val="24"/>
          <w:u w:val="single"/>
        </w:rPr>
        <w:t xml:space="preserve"> рабочих дней</w:t>
      </w:r>
      <w:r w:rsidRPr="00E60E88">
        <w:rPr>
          <w:sz w:val="24"/>
          <w:szCs w:val="24"/>
        </w:rPr>
        <w:t xml:space="preserve"> представить подтверждающие документы и произвести полный расчет по настоящему договору. </w:t>
      </w:r>
    </w:p>
    <w:p w:rsidR="00D20969" w:rsidRPr="002F5D7E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16"/>
          <w:szCs w:val="16"/>
        </w:rPr>
      </w:pPr>
    </w:p>
    <w:p w:rsidR="00BD45AE" w:rsidRDefault="00843661" w:rsidP="00843661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BD45AE" w:rsidRPr="007E5F67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524EE5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FC7163" w:rsidRPr="00E633BD" w:rsidRDefault="00FC7163" w:rsidP="00E633BD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C7163">
        <w:rPr>
          <w:sz w:val="24"/>
          <w:szCs w:val="24"/>
        </w:rPr>
        <w:t xml:space="preserve">Вся переписка в адрес Потребителя осуществляется по адресу, указанному Потребителем в </w:t>
      </w:r>
      <w:proofErr w:type="gramStart"/>
      <w:r w:rsidRPr="00FC7163">
        <w:rPr>
          <w:sz w:val="24"/>
          <w:szCs w:val="24"/>
        </w:rPr>
        <w:t>договоре</w:t>
      </w:r>
      <w:proofErr w:type="gramEnd"/>
      <w:r w:rsidRPr="00FC7163">
        <w:rPr>
          <w:sz w:val="24"/>
          <w:szCs w:val="24"/>
        </w:rPr>
        <w:t xml:space="preserve">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</w:t>
      </w:r>
      <w:r w:rsidRPr="00FC7163">
        <w:rPr>
          <w:sz w:val="24"/>
          <w:szCs w:val="24"/>
        </w:rPr>
        <w:lastRenderedPageBreak/>
        <w:t xml:space="preserve">(получившим корреспонденцию). Потребитель, отказавшийся принять почтовую корреспонденцию, корреспонденцию, передаваемую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FC7163">
        <w:rPr>
          <w:sz w:val="24"/>
          <w:szCs w:val="24"/>
        </w:rPr>
        <w:t xml:space="preserve">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</w:t>
      </w:r>
      <w:r w:rsidRPr="00E633BD">
        <w:rPr>
          <w:sz w:val="24"/>
          <w:szCs w:val="24"/>
        </w:rPr>
        <w:t xml:space="preserve">естонахождения (регистрации) и не извещения о том </w:t>
      </w:r>
      <w:proofErr w:type="spellStart"/>
      <w:r w:rsidR="004E2B4C" w:rsidRPr="00E633BD">
        <w:rPr>
          <w:sz w:val="24"/>
          <w:szCs w:val="24"/>
        </w:rPr>
        <w:t>Энергоснабжающей</w:t>
      </w:r>
      <w:proofErr w:type="spellEnd"/>
      <w:r w:rsidRPr="00E633BD">
        <w:rPr>
          <w:sz w:val="24"/>
          <w:szCs w:val="24"/>
        </w:rPr>
        <w:t xml:space="preserve"> организации несет Потребитель, и в этом случае он также считается информированным.</w:t>
      </w:r>
    </w:p>
    <w:p w:rsidR="00BD45AE" w:rsidRPr="00E77124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212B3E" w:rsidRPr="00E77124" w:rsidRDefault="00212B3E" w:rsidP="00212B3E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66C9F">
        <w:rPr>
          <w:sz w:val="24"/>
          <w:szCs w:val="24"/>
        </w:rPr>
        <w:t>1</w:t>
      </w:r>
      <w:r>
        <w:rPr>
          <w:sz w:val="24"/>
          <w:szCs w:val="24"/>
        </w:rPr>
        <w:t xml:space="preserve"> – Перечень установленных индивидуальных приборов учета</w:t>
      </w:r>
    </w:p>
    <w:p w:rsidR="00BD45AE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</w:t>
      </w:r>
      <w:proofErr w:type="gramStart"/>
      <w:r w:rsidRPr="00E77124">
        <w:rPr>
          <w:sz w:val="24"/>
          <w:szCs w:val="24"/>
        </w:rPr>
        <w:t>экземплярах</w:t>
      </w:r>
      <w:proofErr w:type="gramEnd"/>
      <w:r w:rsidRPr="00E77124">
        <w:rPr>
          <w:sz w:val="24"/>
          <w:szCs w:val="24"/>
        </w:rPr>
        <w:t xml:space="preserve">, имеющих одинаковую юридическую силу, 1 экземпляр находится у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30413C">
        <w:rPr>
          <w:sz w:val="24"/>
          <w:szCs w:val="24"/>
        </w:rPr>
        <w:t>Потребителя</w:t>
      </w:r>
      <w:r w:rsidRPr="00E77124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F5ED3" w:rsidP="000F5ED3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Адреса,</w:t>
      </w:r>
      <w:r w:rsidR="00BD45AE" w:rsidRPr="000F5ED3">
        <w:rPr>
          <w:b/>
          <w:sz w:val="24"/>
          <w:szCs w:val="24"/>
        </w:rPr>
        <w:t xml:space="preserve"> реквизиты </w:t>
      </w:r>
      <w:r>
        <w:rPr>
          <w:b/>
          <w:sz w:val="24"/>
          <w:szCs w:val="24"/>
        </w:rPr>
        <w:t>и подписи С</w:t>
      </w:r>
      <w:r w:rsidR="00BD45AE" w:rsidRPr="000F5ED3">
        <w:rPr>
          <w:b/>
          <w:sz w:val="24"/>
          <w:szCs w:val="24"/>
        </w:rPr>
        <w:t>торон</w:t>
      </w:r>
    </w:p>
    <w:p w:rsidR="00BC58AA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4E2B4C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tbl>
      <w:tblPr>
        <w:tblW w:w="1088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779"/>
        <w:gridCol w:w="5103"/>
      </w:tblGrid>
      <w:tr w:rsidR="004C4B11" w:rsidRPr="004C4B11" w:rsidTr="004C4B11">
        <w:trPr>
          <w:trHeight w:val="1699"/>
        </w:trPr>
        <w:tc>
          <w:tcPr>
            <w:tcW w:w="5779" w:type="dxa"/>
          </w:tcPr>
          <w:p w:rsidR="004C4B11" w:rsidRPr="004C4B11" w:rsidRDefault="004C4B11" w:rsidP="004C4B11">
            <w:pPr>
              <w:rPr>
                <w:rFonts w:ascii="Times New Roman" w:hAnsi="Times New Roman"/>
                <w:b/>
              </w:rPr>
            </w:pPr>
            <w:proofErr w:type="spellStart"/>
            <w:r w:rsidRPr="004C4B11">
              <w:rPr>
                <w:rFonts w:ascii="Times New Roman" w:hAnsi="Times New Roman"/>
                <w:b/>
              </w:rPr>
              <w:t>Энергоснабжающая</w:t>
            </w:r>
            <w:proofErr w:type="spellEnd"/>
            <w:r w:rsidRPr="004C4B11">
              <w:rPr>
                <w:rFonts w:ascii="Times New Roman" w:hAnsi="Times New Roman"/>
                <w:b/>
              </w:rPr>
              <w:t xml:space="preserve"> организация: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</w:rPr>
            </w:pPr>
          </w:p>
          <w:p w:rsidR="004C4B11" w:rsidRPr="004C4B11" w:rsidRDefault="00CE56F0" w:rsidP="000226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  <w:p w:rsidR="004C4B11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Юридический адрес: 180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560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Псковская область,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г. Псков, 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ул. </w:t>
            </w:r>
            <w:proofErr w:type="gramStart"/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Санаторная</w:t>
            </w:r>
            <w:proofErr w:type="gramEnd"/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дом 3</w:t>
            </w:r>
          </w:p>
          <w:p w:rsid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proofErr w:type="gramEnd"/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/с </w:t>
            </w:r>
            <w:r w:rsidR="00CD658E" w:rsidRPr="00595A1A">
              <w:rPr>
                <w:sz w:val="22"/>
                <w:szCs w:val="22"/>
              </w:rPr>
              <w:t xml:space="preserve">40703810251010100816 </w:t>
            </w:r>
          </w:p>
          <w:p w:rsidR="00CD658E" w:rsidRDefault="00CD658E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95A1A">
              <w:rPr>
                <w:sz w:val="22"/>
                <w:szCs w:val="22"/>
              </w:rPr>
              <w:t xml:space="preserve">Псковское </w:t>
            </w:r>
            <w:r>
              <w:rPr>
                <w:sz w:val="22"/>
                <w:szCs w:val="22"/>
              </w:rPr>
              <w:t>отделение</w:t>
            </w:r>
            <w:r w:rsidRPr="00595A1A">
              <w:rPr>
                <w:sz w:val="22"/>
                <w:szCs w:val="22"/>
              </w:rPr>
              <w:t xml:space="preserve"> № 8630</w:t>
            </w:r>
            <w:r>
              <w:rPr>
                <w:sz w:val="22"/>
                <w:szCs w:val="22"/>
              </w:rPr>
              <w:t xml:space="preserve"> ПАО Сбербанк г. Псков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</w:t>
            </w:r>
            <w:proofErr w:type="gramEnd"/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/с </w:t>
            </w:r>
            <w:r w:rsidRPr="00E801CB">
              <w:t>30101810300000000602</w:t>
            </w:r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БИК </w:t>
            </w:r>
            <w:r w:rsidR="00CD658E" w:rsidRPr="00E801CB">
              <w:t>045805602</w:t>
            </w:r>
          </w:p>
          <w:p w:rsid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ИНН </w:t>
            </w:r>
            <w:r w:rsidR="00CD658E" w:rsidRPr="00595A1A">
              <w:rPr>
                <w:sz w:val="22"/>
                <w:szCs w:val="22"/>
              </w:rPr>
              <w:t>6018007417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КПП </w:t>
            </w:r>
            <w:r w:rsidR="00CD658E" w:rsidRPr="00E801CB">
              <w:t>602701001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ОКПО </w:t>
            </w:r>
            <w:r w:rsidR="00CE5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___________________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тел./факс: 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8(8112)290-291, 290-295</w:t>
            </w:r>
          </w:p>
          <w:p w:rsidR="004C4B11" w:rsidRP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эл. почта: </w:t>
            </w:r>
            <w:proofErr w:type="spellStart"/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dir</w:t>
            </w:r>
            <w:proofErr w:type="spellEnd"/>
            <w:r w:rsidR="00CD658E" w:rsidRP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@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cherekha</w:t>
            </w:r>
            <w:r w:rsidR="00CD658E" w:rsidRP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ru</w:t>
            </w:r>
          </w:p>
          <w:p w:rsidR="004C4B11" w:rsidRPr="00B36A74" w:rsidRDefault="004C4B11" w:rsidP="00022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4B11" w:rsidRPr="004C4B11" w:rsidRDefault="004C4B11" w:rsidP="004C4B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11">
              <w:rPr>
                <w:rFonts w:ascii="Times New Roman" w:hAnsi="Times New Roman"/>
                <w:b/>
                <w:sz w:val="22"/>
                <w:szCs w:val="22"/>
              </w:rPr>
              <w:t>Потребитель:</w:t>
            </w:r>
          </w:p>
          <w:p w:rsidR="004C4B11" w:rsidRPr="004C4B11" w:rsidRDefault="004C4B11" w:rsidP="000226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4B11">
              <w:rPr>
                <w:rFonts w:ascii="Times New Roman" w:hAnsi="Times New Roman"/>
                <w:sz w:val="20"/>
                <w:szCs w:val="20"/>
              </w:rPr>
              <w:t>полностью):________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Дата рождения: 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  <w:r w:rsidRPr="004C4B11">
              <w:rPr>
                <w:rFonts w:ascii="Times New Roman" w:hAnsi="Times New Roman"/>
                <w:sz w:val="20"/>
                <w:szCs w:val="20"/>
              </w:rPr>
              <w:t xml:space="preserve">(домашний, рабочий, сотовый): 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 удостоверяющего личность: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2"/>
                <w:szCs w:val="22"/>
              </w:rPr>
            </w:pPr>
            <w:r w:rsidRPr="004C4B11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4C4B11" w:rsidRPr="009B2A47" w:rsidRDefault="004C4B11" w:rsidP="004C4B11">
      <w:pPr>
        <w:rPr>
          <w:rFonts w:ascii="Times New Roman" w:hAnsi="Times New Roman"/>
          <w:sz w:val="20"/>
          <w:szCs w:val="20"/>
        </w:rPr>
      </w:pPr>
      <w:r w:rsidRPr="009B2A47">
        <w:rPr>
          <w:rFonts w:ascii="Times New Roman" w:hAnsi="Times New Roman"/>
          <w:sz w:val="20"/>
          <w:szCs w:val="20"/>
        </w:rPr>
        <w:t>Дата подпи</w:t>
      </w:r>
      <w:r>
        <w:rPr>
          <w:rFonts w:ascii="Times New Roman" w:hAnsi="Times New Roman"/>
          <w:sz w:val="20"/>
          <w:szCs w:val="20"/>
        </w:rPr>
        <w:t xml:space="preserve">сания «___» __________ 201__г                                    </w:t>
      </w:r>
      <w:r w:rsidRPr="009B2A47">
        <w:rPr>
          <w:rFonts w:ascii="Times New Roman" w:hAnsi="Times New Roman"/>
          <w:sz w:val="20"/>
          <w:szCs w:val="20"/>
        </w:rPr>
        <w:t>Дата подписания «___» __________ 201__г.</w:t>
      </w:r>
    </w:p>
    <w:p w:rsidR="004C4B11" w:rsidRPr="009B2A47" w:rsidRDefault="004C4B11" w:rsidP="004C4B11">
      <w:pPr>
        <w:rPr>
          <w:rFonts w:ascii="Times New Roman" w:hAnsi="Times New Roman"/>
          <w:b/>
        </w:rPr>
      </w:pPr>
    </w:p>
    <w:p w:rsidR="004C4B11" w:rsidRPr="009B2A47" w:rsidRDefault="004C4B11" w:rsidP="004C4B11">
      <w:pPr>
        <w:rPr>
          <w:rFonts w:ascii="Times New Roman" w:hAnsi="Times New Roman"/>
        </w:rPr>
      </w:pPr>
      <w:r w:rsidRPr="009B2A47">
        <w:rPr>
          <w:rFonts w:ascii="Times New Roman" w:hAnsi="Times New Roman"/>
        </w:rPr>
        <w:t>__________________/</w:t>
      </w:r>
      <w:proofErr w:type="spellStart"/>
      <w:r w:rsidR="00CD658E">
        <w:rPr>
          <w:rFonts w:ascii="Times New Roman" w:hAnsi="Times New Roman"/>
          <w:b/>
        </w:rPr>
        <w:t>О.А.Бадаш</w:t>
      </w:r>
      <w:proofErr w:type="spellEnd"/>
      <w:r>
        <w:rPr>
          <w:rFonts w:ascii="Times New Roman" w:hAnsi="Times New Roman"/>
        </w:rPr>
        <w:t xml:space="preserve">/                </w:t>
      </w:r>
      <w:r w:rsidRPr="009B2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9B2A4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Pr="009B2A47">
        <w:rPr>
          <w:rFonts w:ascii="Times New Roman" w:hAnsi="Times New Roman"/>
        </w:rPr>
        <w:t>______/</w:t>
      </w:r>
      <w:r w:rsidRPr="009B2A47">
        <w:rPr>
          <w:rFonts w:ascii="Times New Roman" w:hAnsi="Times New Roman"/>
          <w:b/>
        </w:rPr>
        <w:t>__________________</w:t>
      </w:r>
      <w:r w:rsidRPr="009B2A47">
        <w:rPr>
          <w:rFonts w:ascii="Times New Roman" w:hAnsi="Times New Roman"/>
        </w:rPr>
        <w:t xml:space="preserve">/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4C4B11" w:rsidRPr="004C4B11" w:rsidRDefault="004C4B11" w:rsidP="004C4B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М.П.      </w:t>
      </w:r>
      <w:r w:rsidRPr="004C4B1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C4B11">
        <w:rPr>
          <w:rFonts w:ascii="Times New Roman" w:hAnsi="Times New Roman"/>
          <w:sz w:val="20"/>
          <w:szCs w:val="20"/>
        </w:rPr>
        <w:t xml:space="preserve"> подпись                                 расшифровка подписи</w:t>
      </w:r>
    </w:p>
    <w:p w:rsidR="004E2B4C" w:rsidRPr="004C4B11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sz w:val="20"/>
          <w:szCs w:val="20"/>
          <w:lang w:val="ru-RU"/>
        </w:rPr>
      </w:pPr>
    </w:p>
    <w:p w:rsidR="004E2B4C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F81961" w:rsidRPr="00F81961" w:rsidRDefault="00F81961" w:rsidP="00F81961">
      <w:pPr>
        <w:pStyle w:val="af2"/>
        <w:ind w:firstLine="426"/>
      </w:pPr>
      <w:r w:rsidRPr="00F81961">
        <w:rPr>
          <w:b/>
        </w:rPr>
        <w:t>Письменное добровольное согласие Потребителя на обработку персональных данных.</w:t>
      </w:r>
    </w:p>
    <w:p w:rsidR="00F81961" w:rsidRPr="00F81961" w:rsidRDefault="00F81961" w:rsidP="00F81961">
      <w:pPr>
        <w:ind w:right="87"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_________________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</w:t>
      </w:r>
    </w:p>
    <w:p w:rsidR="004C4B11" w:rsidRDefault="00F81961" w:rsidP="00F81961">
      <w:pPr>
        <w:jc w:val="both"/>
        <w:rPr>
          <w:rFonts w:ascii="Times New Roman" w:hAnsi="Times New Roman"/>
          <w:i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«___» ____________________</w:t>
      </w:r>
      <w:r w:rsidRPr="00F81961">
        <w:rPr>
          <w:rFonts w:ascii="Times New Roman" w:hAnsi="Times New Roman"/>
          <w:sz w:val="20"/>
          <w:szCs w:val="20"/>
        </w:rPr>
        <w:t xml:space="preserve">года рождения, 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</w:t>
      </w:r>
      <w:r w:rsidR="004C4B11">
        <w:rPr>
          <w:rFonts w:ascii="Times New Roman" w:hAnsi="Times New Roman"/>
          <w:i/>
          <w:sz w:val="20"/>
          <w:szCs w:val="20"/>
        </w:rPr>
        <w:t>____</w:t>
      </w:r>
      <w:r w:rsidRPr="00F81961">
        <w:rPr>
          <w:rFonts w:ascii="Times New Roman" w:hAnsi="Times New Roman"/>
          <w:i/>
          <w:sz w:val="20"/>
          <w:szCs w:val="20"/>
        </w:rPr>
        <w:t>_</w:t>
      </w:r>
    </w:p>
    <w:p w:rsidR="00F81961" w:rsidRPr="00F81961" w:rsidRDefault="004C4B11" w:rsidP="00F819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81961" w:rsidRPr="00F81961">
        <w:rPr>
          <w:rFonts w:ascii="Times New Roman" w:hAnsi="Times New Roman"/>
          <w:sz w:val="20"/>
          <w:szCs w:val="20"/>
        </w:rPr>
        <w:t>(место рождения)</w:t>
      </w:r>
    </w:p>
    <w:p w:rsid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 (по паспорту): </w:t>
      </w:r>
      <w:r w:rsidR="004C4B11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="004C4B1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адресу: </w:t>
      </w:r>
      <w:r w:rsidR="004C4B11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</w:t>
      </w:r>
      <w:r w:rsidR="004C4B11">
        <w:rPr>
          <w:rFonts w:ascii="Times New Roman" w:hAnsi="Times New Roman"/>
          <w:i/>
          <w:sz w:val="20"/>
          <w:szCs w:val="20"/>
        </w:rPr>
        <w:t>____________________</w:t>
      </w:r>
      <w:r w:rsidRPr="00F81961">
        <w:rPr>
          <w:rFonts w:ascii="Times New Roman" w:hAnsi="Times New Roman"/>
          <w:i/>
          <w:sz w:val="20"/>
          <w:szCs w:val="20"/>
        </w:rPr>
        <w:t>_</w:t>
      </w:r>
    </w:p>
    <w:p w:rsidR="004C4B11" w:rsidRDefault="004C4B11" w:rsidP="004C4B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</w:t>
      </w:r>
      <w:r w:rsidR="00F81961" w:rsidRPr="00F81961">
        <w:rPr>
          <w:rFonts w:ascii="Times New Roman" w:hAnsi="Times New Roman"/>
          <w:sz w:val="20"/>
          <w:szCs w:val="20"/>
        </w:rPr>
        <w:t xml:space="preserve">серии </w:t>
      </w:r>
      <w:r w:rsidR="00F81961" w:rsidRPr="00F81961">
        <w:rPr>
          <w:rFonts w:ascii="Times New Roman" w:hAnsi="Times New Roman"/>
          <w:i/>
          <w:sz w:val="20"/>
          <w:szCs w:val="20"/>
        </w:rPr>
        <w:t>_______</w:t>
      </w:r>
      <w:r w:rsidR="001114C1">
        <w:rPr>
          <w:rFonts w:ascii="Times New Roman" w:hAnsi="Times New Roman"/>
          <w:i/>
          <w:sz w:val="20"/>
          <w:szCs w:val="20"/>
        </w:rPr>
        <w:t>№</w:t>
      </w:r>
      <w:r w:rsidR="00F81961" w:rsidRPr="00F81961">
        <w:rPr>
          <w:rFonts w:ascii="Times New Roman" w:hAnsi="Times New Roman"/>
          <w:i/>
          <w:sz w:val="20"/>
          <w:szCs w:val="20"/>
        </w:rPr>
        <w:t>_________</w:t>
      </w:r>
      <w:r w:rsidR="00F81961" w:rsidRPr="00F81961">
        <w:rPr>
          <w:rFonts w:ascii="Times New Roman" w:hAnsi="Times New Roman"/>
          <w:sz w:val="20"/>
          <w:szCs w:val="20"/>
        </w:rPr>
        <w:t xml:space="preserve"> дата выдачи _____________ кем выдан</w:t>
      </w:r>
      <w:r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_____________________________________________</w:t>
      </w:r>
      <w:r w:rsidR="00593977">
        <w:rPr>
          <w:rFonts w:ascii="Times New Roman" w:hAnsi="Times New Roman"/>
          <w:sz w:val="20"/>
          <w:szCs w:val="20"/>
        </w:rPr>
        <w:t>___________________________</w:t>
      </w:r>
      <w:r w:rsidR="004C4B11">
        <w:rPr>
          <w:rFonts w:ascii="Times New Roman" w:hAnsi="Times New Roman"/>
          <w:sz w:val="20"/>
          <w:szCs w:val="20"/>
        </w:rPr>
        <w:t>_______________________________</w:t>
      </w:r>
    </w:p>
    <w:p w:rsidR="00F81961" w:rsidRPr="00F81961" w:rsidRDefault="00F81961" w:rsidP="00C2515F">
      <w:pPr>
        <w:widowControl/>
        <w:shd w:val="clear" w:color="auto" w:fill="FFFFFF"/>
        <w:tabs>
          <w:tab w:val="left" w:pos="1560"/>
        </w:tabs>
        <w:spacing w:after="200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961">
        <w:rPr>
          <w:rFonts w:ascii="Times New Roman" w:hAnsi="Times New Roman"/>
          <w:sz w:val="20"/>
          <w:szCs w:val="20"/>
        </w:rPr>
        <w:t xml:space="preserve">В соответствии с Федеральным законом «О персональных данных» от 27.07.2006 г. № 152-ФЗ своей волей и в своем </w:t>
      </w:r>
      <w:r w:rsidRPr="00C2515F">
        <w:rPr>
          <w:rFonts w:ascii="Times New Roman" w:hAnsi="Times New Roman"/>
          <w:sz w:val="20"/>
          <w:szCs w:val="20"/>
        </w:rPr>
        <w:t xml:space="preserve">интересе выражаю </w:t>
      </w:r>
      <w:r w:rsidR="00274874" w:rsidRPr="00C2515F">
        <w:rPr>
          <w:rFonts w:ascii="Times New Roman" w:hAnsi="Times New Roman"/>
          <w:sz w:val="20"/>
          <w:szCs w:val="20"/>
        </w:rPr>
        <w:t>частному лечебно-профилактическому учреждению «Санаторий «Череха»</w:t>
      </w:r>
      <w:r w:rsidRPr="00C2515F">
        <w:rPr>
          <w:rFonts w:ascii="Times New Roman" w:hAnsi="Times New Roman"/>
          <w:sz w:val="20"/>
          <w:szCs w:val="20"/>
        </w:rPr>
        <w:t xml:space="preserve">, зарегистрированному по адресу: </w:t>
      </w:r>
      <w:r w:rsidR="00274874" w:rsidRPr="00C251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180560, Псковская область, г. Псков, ул. Санаторная, дом 3</w:t>
      </w:r>
      <w:r w:rsidRPr="00C2515F">
        <w:rPr>
          <w:rFonts w:ascii="Times New Roman" w:hAnsi="Times New Roman"/>
          <w:sz w:val="20"/>
          <w:szCs w:val="20"/>
        </w:rPr>
        <w:t>, согласие на обработку моих персональных данных (Ф.И.О., даты и места рождения, места жительства (регистрации), паспортных данных, иных данных), включая сбор (в том</w:t>
      </w:r>
      <w:proofErr w:type="gramEnd"/>
      <w:r w:rsidRPr="00C251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2515F">
        <w:rPr>
          <w:rFonts w:ascii="Times New Roman" w:hAnsi="Times New Roman"/>
          <w:sz w:val="20"/>
          <w:szCs w:val="20"/>
        </w:rPr>
        <w:t>числе от третьих лиц, путем направления запросов в органы государственной власти, органы местного самоуправления, из иных информационных ресурсов), систематизацию, накопление, хранение, уточнение (обновление, изменение), использование, распространение</w:t>
      </w:r>
      <w:r w:rsidRPr="00F81961">
        <w:rPr>
          <w:rFonts w:ascii="Times New Roman" w:hAnsi="Times New Roman"/>
          <w:sz w:val="20"/>
          <w:szCs w:val="20"/>
        </w:rPr>
        <w:t xml:space="preserve"> (в том числе передачу), обезличивание, уничтожение в электронном виде и на бумажных носителях (с использованием средств автоматизации или без использования таких средств).</w:t>
      </w:r>
      <w:proofErr w:type="gramEnd"/>
    </w:p>
    <w:p w:rsidR="00F81961" w:rsidRPr="00F81961" w:rsidRDefault="00F81961" w:rsidP="00F81961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F81961">
        <w:rPr>
          <w:rFonts w:ascii="Times New Roman" w:hAnsi="Times New Roman"/>
          <w:sz w:val="20"/>
          <w:szCs w:val="20"/>
        </w:rPr>
        <w:t>случаях</w:t>
      </w:r>
      <w:proofErr w:type="gramEnd"/>
      <w:r w:rsidRPr="00F81961">
        <w:rPr>
          <w:rFonts w:ascii="Times New Roman" w:hAnsi="Times New Roman"/>
          <w:sz w:val="20"/>
          <w:szCs w:val="20"/>
        </w:rPr>
        <w:t xml:space="preserve">, предусмотренных законодательством, оставляю за собой право отозвать свое согласие на обработку моих персональных данных и/или на передачу их третьим лицам, направив в </w:t>
      </w:r>
      <w:r w:rsidR="00C2515F">
        <w:rPr>
          <w:rFonts w:ascii="Times New Roman" w:hAnsi="Times New Roman"/>
          <w:sz w:val="20"/>
          <w:szCs w:val="20"/>
        </w:rPr>
        <w:t xml:space="preserve">ЛПУ </w:t>
      </w:r>
      <w:r w:rsidR="00C2515F" w:rsidRPr="00C2515F">
        <w:rPr>
          <w:rFonts w:ascii="Times New Roman" w:hAnsi="Times New Roman"/>
          <w:sz w:val="20"/>
          <w:szCs w:val="20"/>
        </w:rPr>
        <w:t>«Санаторий «Череха»</w:t>
      </w:r>
      <w:r w:rsidRPr="00F81961">
        <w:rPr>
          <w:rFonts w:ascii="Times New Roman" w:hAnsi="Times New Roman"/>
          <w:sz w:val="20"/>
          <w:szCs w:val="20"/>
        </w:rPr>
        <w:t xml:space="preserve"> уведомление в письменной форме.    </w:t>
      </w:r>
    </w:p>
    <w:p w:rsidR="00593977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« ___» __________________ 201___г.                                                   ___________________________   / </w:t>
      </w:r>
      <w:r w:rsidR="005547FC">
        <w:rPr>
          <w:rFonts w:ascii="Times New Roman" w:hAnsi="Times New Roman"/>
          <w:sz w:val="20"/>
          <w:szCs w:val="20"/>
        </w:rPr>
        <w:t>______________</w:t>
      </w:r>
      <w:r w:rsidRPr="00F81961">
        <w:rPr>
          <w:rFonts w:ascii="Times New Roman" w:hAnsi="Times New Roman"/>
          <w:sz w:val="20"/>
          <w:szCs w:val="20"/>
        </w:rPr>
        <w:t>/</w:t>
      </w:r>
    </w:p>
    <w:p w:rsidR="00F81961" w:rsidRPr="00F81961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i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93977">
        <w:rPr>
          <w:rFonts w:ascii="Times New Roman" w:hAnsi="Times New Roman"/>
          <w:sz w:val="20"/>
          <w:szCs w:val="20"/>
        </w:rPr>
        <w:t xml:space="preserve">             </w:t>
      </w:r>
      <w:r w:rsidRPr="00F81961">
        <w:rPr>
          <w:rFonts w:ascii="Times New Roman" w:hAnsi="Times New Roman"/>
          <w:sz w:val="20"/>
          <w:szCs w:val="20"/>
        </w:rPr>
        <w:t xml:space="preserve"> (</w:t>
      </w:r>
      <w:r w:rsidRPr="00F81961">
        <w:rPr>
          <w:rFonts w:ascii="Times New Roman" w:hAnsi="Times New Roman"/>
          <w:i/>
          <w:sz w:val="20"/>
          <w:szCs w:val="20"/>
        </w:rPr>
        <w:t>подпись)                                   (расшифровка подписи)</w:t>
      </w:r>
    </w:p>
    <w:p w:rsidR="00E26EFA" w:rsidRPr="00F81961" w:rsidRDefault="00E26EFA" w:rsidP="00F81961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sectPr w:rsidR="00E26EFA" w:rsidRPr="00F81961" w:rsidSect="004E2B4C">
          <w:footerReference w:type="even" r:id="rId9"/>
          <w:footerReference w:type="default" r:id="rId10"/>
          <w:type w:val="continuous"/>
          <w:pgSz w:w="11909" w:h="16840"/>
          <w:pgMar w:top="709" w:right="567" w:bottom="284" w:left="992" w:header="0" w:footer="6" w:gutter="0"/>
          <w:cols w:space="720"/>
          <w:noEndnote/>
          <w:docGrid w:linePitch="360"/>
        </w:sectPr>
      </w:pPr>
    </w:p>
    <w:p w:rsidR="004C4B11" w:rsidRPr="001114C1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b/>
          <w:sz w:val="24"/>
          <w:szCs w:val="24"/>
        </w:rPr>
      </w:pPr>
      <w:r w:rsidRPr="001114C1">
        <w:rPr>
          <w:b/>
          <w:sz w:val="24"/>
          <w:szCs w:val="24"/>
        </w:rPr>
        <w:lastRenderedPageBreak/>
        <w:t xml:space="preserve">Приложение </w:t>
      </w:r>
      <w:r w:rsidR="004C4B11" w:rsidRPr="001114C1">
        <w:rPr>
          <w:b/>
          <w:sz w:val="24"/>
          <w:szCs w:val="24"/>
        </w:rPr>
        <w:t>№</w:t>
      </w:r>
      <w:r w:rsidR="00766C9F" w:rsidRPr="001114C1">
        <w:rPr>
          <w:b/>
          <w:sz w:val="24"/>
          <w:szCs w:val="24"/>
        </w:rPr>
        <w:t>1</w:t>
      </w:r>
      <w:r w:rsidRPr="001114C1">
        <w:rPr>
          <w:b/>
          <w:sz w:val="24"/>
          <w:szCs w:val="24"/>
        </w:rPr>
        <w:t xml:space="preserve"> </w:t>
      </w:r>
    </w:p>
    <w:p w:rsidR="00471E20" w:rsidRPr="004F79B4" w:rsidRDefault="0053236C" w:rsidP="00471E20">
      <w:pPr>
        <w:pStyle w:val="Bodytext40"/>
        <w:shd w:val="clear" w:color="auto" w:fill="auto"/>
        <w:tabs>
          <w:tab w:val="left" w:leader="underscore" w:pos="4536"/>
        </w:tabs>
        <w:ind w:firstLine="0"/>
        <w:jc w:val="right"/>
        <w:rPr>
          <w:lang w:val="en-US"/>
        </w:rPr>
      </w:pPr>
      <w:r w:rsidRPr="001114C1">
        <w:t>к договору</w:t>
      </w:r>
      <w:bookmarkStart w:id="3" w:name="_GoBack"/>
      <w:bookmarkEnd w:id="3"/>
      <w:proofErr w:type="gramStart"/>
      <w:r w:rsidR="00471E20" w:rsidRPr="004E2B4C">
        <w:t>№</w:t>
      </w:r>
      <w:r w:rsidR="00471E20">
        <w:t xml:space="preserve"> </w:t>
      </w:r>
      <w:r w:rsidR="00471E20">
        <w:rPr>
          <w:color w:val="365F91" w:themeColor="accent1" w:themeShade="BF"/>
          <w:lang w:val="en-US"/>
        </w:rPr>
        <w:t>_ _</w:t>
      </w:r>
      <w:r w:rsidR="00471E20">
        <w:t>Ж</w:t>
      </w:r>
      <w:proofErr w:type="gramEnd"/>
      <w:r w:rsidR="00471E20">
        <w:t>-</w:t>
      </w:r>
      <w:r w:rsidR="00471E20">
        <w:rPr>
          <w:lang w:val="en-US"/>
        </w:rPr>
        <w:t>___</w:t>
      </w:r>
      <w:r w:rsidR="00471E20">
        <w:t>-</w:t>
      </w:r>
      <w:r w:rsidR="00471E20">
        <w:rPr>
          <w:lang w:val="en-US"/>
        </w:rPr>
        <w:t>___</w:t>
      </w:r>
      <w:r w:rsidR="00471E20">
        <w:t>/</w:t>
      </w:r>
      <w:r w:rsidR="00471E20">
        <w:rPr>
          <w:color w:val="365F91" w:themeColor="accent1" w:themeShade="BF"/>
          <w:lang w:val="en-US"/>
        </w:rPr>
        <w:t>_ _</w:t>
      </w:r>
      <w:r w:rsidR="00471E20">
        <w:t>-1</w:t>
      </w:r>
      <w:r w:rsidR="00471E20">
        <w:rPr>
          <w:lang w:val="en-US"/>
        </w:rPr>
        <w:t>9</w:t>
      </w:r>
    </w:p>
    <w:p w:rsidR="0053236C" w:rsidRDefault="0053236C" w:rsidP="00471E20">
      <w:pPr>
        <w:pStyle w:val="Bodytext40"/>
        <w:shd w:val="clear" w:color="auto" w:fill="auto"/>
        <w:tabs>
          <w:tab w:val="left" w:leader="underscore" w:pos="4536"/>
        </w:tabs>
        <w:ind w:firstLine="0"/>
        <w:jc w:val="right"/>
      </w:pP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установленных индивидуальных приборов учета</w:t>
      </w:r>
    </w:p>
    <w:p w:rsidR="0053236C" w:rsidRDefault="0053236C" w:rsidP="0053236C">
      <w:pPr>
        <w:jc w:val="center"/>
        <w:rPr>
          <w:rFonts w:ascii="Times New Roman" w:hAnsi="Times New Roman"/>
          <w:u w:val="single"/>
        </w:rPr>
      </w:pPr>
    </w:p>
    <w:p w:rsidR="0053236C" w:rsidRPr="00325FE7" w:rsidRDefault="0053236C" w:rsidP="0053236C">
      <w:pPr>
        <w:rPr>
          <w:rFonts w:ascii="Times New Roman" w:hAnsi="Times New Roman"/>
        </w:rPr>
      </w:pPr>
      <w:r w:rsidRPr="00325FE7">
        <w:rPr>
          <w:rFonts w:ascii="Times New Roman" w:hAnsi="Times New Roman"/>
        </w:rPr>
        <w:t>Адрес:  ________________________________________________________________________</w:t>
      </w:r>
    </w:p>
    <w:p w:rsidR="0053236C" w:rsidRPr="0094319A" w:rsidRDefault="0053236C" w:rsidP="0053236C">
      <w:pPr>
        <w:rPr>
          <w:rFonts w:ascii="Times New Roman" w:hAnsi="Times New Roman"/>
          <w:b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18"/>
        <w:gridCol w:w="850"/>
        <w:gridCol w:w="1275"/>
        <w:gridCol w:w="1747"/>
        <w:gridCol w:w="1275"/>
        <w:gridCol w:w="1667"/>
      </w:tblGrid>
      <w:tr w:rsidR="0053236C" w:rsidRPr="00325FE7" w:rsidTr="008500F8">
        <w:trPr>
          <w:trHeight w:val="77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Показания на «__»___201_г.</w:t>
            </w:r>
          </w:p>
        </w:tc>
      </w:tr>
      <w:tr w:rsidR="0053236C" w:rsidRPr="00325FE7" w:rsidTr="008500F8">
        <w:trPr>
          <w:trHeight w:val="8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54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Pr="006945D2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86A69" w:rsidRDefault="001114C1" w:rsidP="001114C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b/>
          <w:sz w:val="24"/>
          <w:szCs w:val="24"/>
        </w:rPr>
      </w:pPr>
      <w:proofErr w:type="spellStart"/>
      <w:r w:rsidRPr="001114C1">
        <w:rPr>
          <w:b/>
          <w:sz w:val="24"/>
          <w:szCs w:val="24"/>
        </w:rPr>
        <w:t>Энергоснабжающая</w:t>
      </w:r>
      <w:proofErr w:type="spellEnd"/>
      <w:r w:rsidRPr="001114C1">
        <w:rPr>
          <w:b/>
          <w:sz w:val="24"/>
          <w:szCs w:val="24"/>
        </w:rPr>
        <w:t xml:space="preserve"> организация:                  </w:t>
      </w:r>
      <w:r>
        <w:rPr>
          <w:b/>
          <w:sz w:val="24"/>
          <w:szCs w:val="24"/>
        </w:rPr>
        <w:t xml:space="preserve">            </w:t>
      </w:r>
      <w:r w:rsidRPr="001114C1">
        <w:rPr>
          <w:b/>
          <w:sz w:val="24"/>
          <w:szCs w:val="24"/>
        </w:rPr>
        <w:t>Потребитель:</w:t>
      </w:r>
    </w:p>
    <w:p w:rsidR="001114C1" w:rsidRPr="001114C1" w:rsidRDefault="001114C1" w:rsidP="001114C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b/>
          <w:sz w:val="24"/>
          <w:szCs w:val="24"/>
        </w:rPr>
      </w:pPr>
    </w:p>
    <w:p w:rsidR="00186A69" w:rsidRPr="001114C1" w:rsidRDefault="00186A69" w:rsidP="005122A4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1114C1" w:rsidRPr="009B2A47" w:rsidRDefault="001114C1" w:rsidP="001114C1">
      <w:pPr>
        <w:rPr>
          <w:rFonts w:ascii="Times New Roman" w:hAnsi="Times New Roman"/>
        </w:rPr>
      </w:pPr>
      <w:r w:rsidRPr="009B2A47">
        <w:rPr>
          <w:rFonts w:ascii="Times New Roman" w:hAnsi="Times New Roman"/>
        </w:rPr>
        <w:t>__________________/</w:t>
      </w:r>
      <w:proofErr w:type="spellStart"/>
      <w:r w:rsidR="005547FC">
        <w:rPr>
          <w:rFonts w:ascii="Times New Roman" w:hAnsi="Times New Roman"/>
          <w:b/>
        </w:rPr>
        <w:t>О.А.Бадаш</w:t>
      </w:r>
      <w:proofErr w:type="spellEnd"/>
      <w:r>
        <w:rPr>
          <w:rFonts w:ascii="Times New Roman" w:hAnsi="Times New Roman"/>
        </w:rPr>
        <w:t xml:space="preserve">/                </w:t>
      </w:r>
      <w:r w:rsidRPr="009B2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9B2A4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Pr="009B2A47">
        <w:rPr>
          <w:rFonts w:ascii="Times New Roman" w:hAnsi="Times New Roman"/>
        </w:rPr>
        <w:t>______/</w:t>
      </w:r>
      <w:r w:rsidRPr="009B2A47">
        <w:rPr>
          <w:rFonts w:ascii="Times New Roman" w:hAnsi="Times New Roman"/>
          <w:b/>
        </w:rPr>
        <w:t>__________________</w:t>
      </w:r>
      <w:r w:rsidRPr="009B2A47">
        <w:rPr>
          <w:rFonts w:ascii="Times New Roman" w:hAnsi="Times New Roman"/>
        </w:rPr>
        <w:t xml:space="preserve">/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1114C1" w:rsidRPr="004C4B11" w:rsidRDefault="001114C1" w:rsidP="001114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М.П.      </w:t>
      </w:r>
      <w:r w:rsidRPr="004C4B1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C4B11">
        <w:rPr>
          <w:rFonts w:ascii="Times New Roman" w:hAnsi="Times New Roman"/>
          <w:sz w:val="20"/>
          <w:szCs w:val="20"/>
        </w:rPr>
        <w:t xml:space="preserve"> подпись                                 расшифровка подписи</w:t>
      </w: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C1618F" w:rsidRDefault="00C1618F" w:rsidP="00186A6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C1618F" w:rsidRDefault="00C1618F">
      <w:pPr>
        <w:rPr>
          <w:rFonts w:ascii="Times New Roman" w:eastAsia="Times New Roman" w:hAnsi="Times New Roman" w:cs="Times New Roman"/>
        </w:rPr>
      </w:pPr>
    </w:p>
    <w:sectPr w:rsidR="00C1618F" w:rsidSect="001114C1">
      <w:pgSz w:w="11909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4" w:rsidRDefault="007D5164">
      <w:r>
        <w:separator/>
      </w:r>
    </w:p>
  </w:endnote>
  <w:endnote w:type="continuationSeparator" w:id="0">
    <w:p w:rsidR="007D5164" w:rsidRDefault="007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BB6D90" wp14:editId="03673037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70A" w:rsidRPr="007C4133" w:rsidRDefault="0014670A">
        <w:pPr>
          <w:pStyle w:val="ac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C413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C413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C413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71E20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7C413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4" w:rsidRDefault="007D5164"/>
  </w:footnote>
  <w:footnote w:type="continuationSeparator" w:id="0">
    <w:p w:rsidR="007D5164" w:rsidRDefault="007D5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7"/>
  </w:num>
  <w:num w:numId="6">
    <w:abstractNumId w:val="14"/>
  </w:num>
  <w:num w:numId="7">
    <w:abstractNumId w:val="25"/>
  </w:num>
  <w:num w:numId="8">
    <w:abstractNumId w:val="13"/>
  </w:num>
  <w:num w:numId="9">
    <w:abstractNumId w:val="32"/>
  </w:num>
  <w:num w:numId="10">
    <w:abstractNumId w:val="5"/>
  </w:num>
  <w:num w:numId="11">
    <w:abstractNumId w:val="16"/>
  </w:num>
  <w:num w:numId="12">
    <w:abstractNumId w:val="9"/>
  </w:num>
  <w:num w:numId="13">
    <w:abstractNumId w:val="33"/>
  </w:num>
  <w:num w:numId="14">
    <w:abstractNumId w:val="35"/>
  </w:num>
  <w:num w:numId="15">
    <w:abstractNumId w:val="15"/>
  </w:num>
  <w:num w:numId="16">
    <w:abstractNumId w:val="8"/>
  </w:num>
  <w:num w:numId="17">
    <w:abstractNumId w:val="39"/>
  </w:num>
  <w:num w:numId="18">
    <w:abstractNumId w:val="31"/>
  </w:num>
  <w:num w:numId="19">
    <w:abstractNumId w:val="21"/>
  </w:num>
  <w:num w:numId="20">
    <w:abstractNumId w:val="10"/>
  </w:num>
  <w:num w:numId="21">
    <w:abstractNumId w:val="36"/>
  </w:num>
  <w:num w:numId="22">
    <w:abstractNumId w:val="27"/>
  </w:num>
  <w:num w:numId="23">
    <w:abstractNumId w:val="22"/>
  </w:num>
  <w:num w:numId="24">
    <w:abstractNumId w:val="1"/>
  </w:num>
  <w:num w:numId="25">
    <w:abstractNumId w:val="3"/>
  </w:num>
  <w:num w:numId="26">
    <w:abstractNumId w:val="6"/>
  </w:num>
  <w:num w:numId="27">
    <w:abstractNumId w:val="34"/>
  </w:num>
  <w:num w:numId="28">
    <w:abstractNumId w:val="18"/>
  </w:num>
  <w:num w:numId="29">
    <w:abstractNumId w:val="28"/>
  </w:num>
  <w:num w:numId="30">
    <w:abstractNumId w:val="38"/>
  </w:num>
  <w:num w:numId="31">
    <w:abstractNumId w:val="30"/>
  </w:num>
  <w:num w:numId="32">
    <w:abstractNumId w:val="20"/>
  </w:num>
  <w:num w:numId="33">
    <w:abstractNumId w:val="2"/>
  </w:num>
  <w:num w:numId="34">
    <w:abstractNumId w:val="19"/>
  </w:num>
  <w:num w:numId="35">
    <w:abstractNumId w:val="26"/>
  </w:num>
  <w:num w:numId="36">
    <w:abstractNumId w:val="24"/>
  </w:num>
  <w:num w:numId="37">
    <w:abstractNumId w:val="4"/>
  </w:num>
  <w:num w:numId="38">
    <w:abstractNumId w:val="11"/>
  </w:num>
  <w:num w:numId="39">
    <w:abstractNumId w:val="29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3F86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C5742"/>
    <w:rsid w:val="000D1E4D"/>
    <w:rsid w:val="000D283E"/>
    <w:rsid w:val="000D4D72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14C1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1B37"/>
    <w:rsid w:val="00165DB9"/>
    <w:rsid w:val="00167C2C"/>
    <w:rsid w:val="00170829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321C"/>
    <w:rsid w:val="001B6E7A"/>
    <w:rsid w:val="001B7919"/>
    <w:rsid w:val="001C116E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48B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74874"/>
    <w:rsid w:val="002817D2"/>
    <w:rsid w:val="0028186D"/>
    <w:rsid w:val="00283AAB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17E14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400488"/>
    <w:rsid w:val="00403530"/>
    <w:rsid w:val="004042BD"/>
    <w:rsid w:val="0040774F"/>
    <w:rsid w:val="00411E43"/>
    <w:rsid w:val="00412FB1"/>
    <w:rsid w:val="004133F5"/>
    <w:rsid w:val="004149E9"/>
    <w:rsid w:val="00414FD7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54969"/>
    <w:rsid w:val="00457255"/>
    <w:rsid w:val="00462DB8"/>
    <w:rsid w:val="0047188D"/>
    <w:rsid w:val="00471E20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79DD"/>
    <w:rsid w:val="004B1250"/>
    <w:rsid w:val="004B1EC2"/>
    <w:rsid w:val="004B3595"/>
    <w:rsid w:val="004B3C1E"/>
    <w:rsid w:val="004B47FC"/>
    <w:rsid w:val="004C0691"/>
    <w:rsid w:val="004C4B11"/>
    <w:rsid w:val="004D11CC"/>
    <w:rsid w:val="004D1EB3"/>
    <w:rsid w:val="004D3B9F"/>
    <w:rsid w:val="004D678B"/>
    <w:rsid w:val="004D7233"/>
    <w:rsid w:val="004D75B9"/>
    <w:rsid w:val="004E2B4C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47FC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86DCE"/>
    <w:rsid w:val="00593977"/>
    <w:rsid w:val="00593E7C"/>
    <w:rsid w:val="005952A6"/>
    <w:rsid w:val="005966D3"/>
    <w:rsid w:val="005A3E5A"/>
    <w:rsid w:val="005A456E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551E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450C"/>
    <w:rsid w:val="00677461"/>
    <w:rsid w:val="006775F8"/>
    <w:rsid w:val="00681523"/>
    <w:rsid w:val="0068583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150"/>
    <w:rsid w:val="0070228C"/>
    <w:rsid w:val="00705BB4"/>
    <w:rsid w:val="00705E3A"/>
    <w:rsid w:val="00706CC8"/>
    <w:rsid w:val="00710561"/>
    <w:rsid w:val="007149D6"/>
    <w:rsid w:val="00717743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16C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716A"/>
    <w:rsid w:val="007C0A64"/>
    <w:rsid w:val="007C1B69"/>
    <w:rsid w:val="007C4133"/>
    <w:rsid w:val="007C413E"/>
    <w:rsid w:val="007C453E"/>
    <w:rsid w:val="007C7229"/>
    <w:rsid w:val="007D01F4"/>
    <w:rsid w:val="007D11C0"/>
    <w:rsid w:val="007D37E3"/>
    <w:rsid w:val="007D3B6C"/>
    <w:rsid w:val="007D4AA2"/>
    <w:rsid w:val="007D5164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74AC"/>
    <w:rsid w:val="0083767D"/>
    <w:rsid w:val="00841AA6"/>
    <w:rsid w:val="00842808"/>
    <w:rsid w:val="00843661"/>
    <w:rsid w:val="00846368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26FE"/>
    <w:rsid w:val="008A672B"/>
    <w:rsid w:val="008B280C"/>
    <w:rsid w:val="008B3F71"/>
    <w:rsid w:val="008B4128"/>
    <w:rsid w:val="008B42D2"/>
    <w:rsid w:val="008B445A"/>
    <w:rsid w:val="008B69D8"/>
    <w:rsid w:val="008B6AEE"/>
    <w:rsid w:val="008B7DDE"/>
    <w:rsid w:val="008C1F1B"/>
    <w:rsid w:val="008C3419"/>
    <w:rsid w:val="008C4838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4025"/>
    <w:rsid w:val="00A15663"/>
    <w:rsid w:val="00A15C02"/>
    <w:rsid w:val="00A227E6"/>
    <w:rsid w:val="00A2487F"/>
    <w:rsid w:val="00A27F3A"/>
    <w:rsid w:val="00A31C7C"/>
    <w:rsid w:val="00A34A59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18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65EF2"/>
    <w:rsid w:val="00B65FA8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964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2515F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44E55"/>
    <w:rsid w:val="00C533ED"/>
    <w:rsid w:val="00C54010"/>
    <w:rsid w:val="00C541A1"/>
    <w:rsid w:val="00C56764"/>
    <w:rsid w:val="00C56A52"/>
    <w:rsid w:val="00C60317"/>
    <w:rsid w:val="00C60515"/>
    <w:rsid w:val="00C632C7"/>
    <w:rsid w:val="00C634BF"/>
    <w:rsid w:val="00C7467E"/>
    <w:rsid w:val="00C74B72"/>
    <w:rsid w:val="00C80365"/>
    <w:rsid w:val="00C85973"/>
    <w:rsid w:val="00C9036F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D658E"/>
    <w:rsid w:val="00CE39F4"/>
    <w:rsid w:val="00CE56F0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40BB0"/>
    <w:rsid w:val="00D4189F"/>
    <w:rsid w:val="00D418C2"/>
    <w:rsid w:val="00D41BDA"/>
    <w:rsid w:val="00D4400D"/>
    <w:rsid w:val="00D4518E"/>
    <w:rsid w:val="00D4766E"/>
    <w:rsid w:val="00D5121D"/>
    <w:rsid w:val="00D51424"/>
    <w:rsid w:val="00D52916"/>
    <w:rsid w:val="00D61DF6"/>
    <w:rsid w:val="00D62173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5A44"/>
    <w:rsid w:val="00E60E88"/>
    <w:rsid w:val="00E61D4B"/>
    <w:rsid w:val="00E633BD"/>
    <w:rsid w:val="00E64681"/>
    <w:rsid w:val="00E71ABC"/>
    <w:rsid w:val="00E7209A"/>
    <w:rsid w:val="00E737D2"/>
    <w:rsid w:val="00E740FA"/>
    <w:rsid w:val="00E7443B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13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1FC1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4DB3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ECB-8EBF-4F23-8EBF-47DBF6E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BadashOA</cp:lastModifiedBy>
  <cp:revision>3</cp:revision>
  <cp:lastPrinted>2018-11-08T09:36:00Z</cp:lastPrinted>
  <dcterms:created xsi:type="dcterms:W3CDTF">2018-11-08T12:48:00Z</dcterms:created>
  <dcterms:modified xsi:type="dcterms:W3CDTF">2019-01-09T07:41:00Z</dcterms:modified>
</cp:coreProperties>
</file>